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923"/>
      </w:tblGrid>
      <w:tr w:rsidR="00773B91" w:rsidTr="00C04EB8">
        <w:trPr>
          <w:trHeight w:val="90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773B91" w:rsidP="00C04EB8">
            <w:pPr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773B91" w:rsidTr="00C04EB8">
        <w:trPr>
          <w:trHeight w:val="40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BE4158" w:rsidP="00BE4158">
            <w:pPr>
              <w:ind w:left="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33CC4"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AB657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04E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  <w:r w:rsidR="00773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73B91" w:rsidRDefault="00773B91" w:rsidP="00773B91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</w:t>
      </w:r>
    </w:p>
    <w:p w:rsidR="00773B91" w:rsidRPr="007D0F56" w:rsidRDefault="00773B91" w:rsidP="00773B91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</w:t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3145AA" w:rsidRDefault="003145AA" w:rsidP="003145AA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0646EB" w:rsidRPr="000646EB" w:rsidRDefault="000646EB" w:rsidP="000646EB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0646EB">
        <w:rPr>
          <w:rFonts w:ascii="Times New Roman" w:hAnsi="Times New Roman" w:cs="Times New Roman"/>
          <w:b/>
          <w:bCs/>
          <w:sz w:val="18"/>
          <w:szCs w:val="18"/>
        </w:rPr>
        <w:t>РОССИЙСКАЯ ФЕДЕРАЦИЯ</w:t>
      </w:r>
      <w:r w:rsidRPr="000646EB">
        <w:rPr>
          <w:rFonts w:ascii="Times New Roman" w:hAnsi="Times New Roman" w:cs="Times New Roman"/>
          <w:b/>
          <w:bCs/>
          <w:sz w:val="18"/>
          <w:szCs w:val="18"/>
        </w:rPr>
        <w:br/>
        <w:t>АДМИНИСТРАЦИЯ НОВОТРОИЦКОГО СЕЛЬСОВЕТА</w:t>
      </w:r>
      <w:r w:rsidRPr="000646EB">
        <w:rPr>
          <w:rFonts w:ascii="Times New Roman" w:hAnsi="Times New Roman" w:cs="Times New Roman"/>
          <w:b/>
          <w:bCs/>
          <w:sz w:val="18"/>
          <w:szCs w:val="18"/>
        </w:rPr>
        <w:br/>
        <w:t>МИНУСИНСКОГО РАЙОНА</w:t>
      </w:r>
      <w:r w:rsidRPr="000646EB">
        <w:rPr>
          <w:rFonts w:ascii="Times New Roman" w:hAnsi="Times New Roman" w:cs="Times New Roman"/>
          <w:b/>
          <w:bCs/>
          <w:sz w:val="18"/>
          <w:szCs w:val="18"/>
        </w:rPr>
        <w:br/>
        <w:t>КРАСНОЯРСКОГО КРАЯ</w:t>
      </w:r>
      <w:r w:rsidRPr="000646EB">
        <w:rPr>
          <w:rFonts w:ascii="Times New Roman" w:hAnsi="Times New Roman" w:cs="Times New Roman"/>
          <w:sz w:val="18"/>
          <w:szCs w:val="18"/>
        </w:rPr>
        <w:br/>
      </w:r>
    </w:p>
    <w:p w:rsidR="000646EB" w:rsidRPr="000646EB" w:rsidRDefault="000646EB" w:rsidP="000646EB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646EB">
        <w:rPr>
          <w:rFonts w:ascii="Times New Roman" w:hAnsi="Times New Roman" w:cs="Times New Roman"/>
          <w:b/>
          <w:sz w:val="18"/>
          <w:szCs w:val="18"/>
        </w:rPr>
        <w:t xml:space="preserve">ПОСТАНОВЛЕНИЕ </w:t>
      </w:r>
    </w:p>
    <w:p w:rsidR="000646EB" w:rsidRPr="000646EB" w:rsidRDefault="000646EB" w:rsidP="000646E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646EB" w:rsidRPr="000646EB" w:rsidRDefault="000646EB" w:rsidP="000646E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0646EB">
        <w:rPr>
          <w:rFonts w:ascii="Times New Roman" w:hAnsi="Times New Roman" w:cs="Times New Roman"/>
          <w:sz w:val="18"/>
          <w:szCs w:val="18"/>
        </w:rPr>
        <w:t xml:space="preserve">17.11.2023 г.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0646EB">
        <w:rPr>
          <w:rFonts w:ascii="Times New Roman" w:hAnsi="Times New Roman" w:cs="Times New Roman"/>
          <w:sz w:val="18"/>
          <w:szCs w:val="18"/>
        </w:rPr>
        <w:t xml:space="preserve">    д. Быстрая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0646EB">
        <w:rPr>
          <w:rFonts w:ascii="Times New Roman" w:hAnsi="Times New Roman" w:cs="Times New Roman"/>
          <w:sz w:val="18"/>
          <w:szCs w:val="18"/>
        </w:rPr>
        <w:t xml:space="preserve">  № 85 -п</w:t>
      </w:r>
    </w:p>
    <w:p w:rsidR="000646EB" w:rsidRPr="000646EB" w:rsidRDefault="000646EB" w:rsidP="000646EB">
      <w:pPr>
        <w:spacing w:after="0"/>
        <w:outlineLvl w:val="0"/>
        <w:rPr>
          <w:rFonts w:ascii="Times New Roman" w:hAnsi="Times New Roman" w:cs="Times New Roman"/>
          <w:sz w:val="18"/>
          <w:szCs w:val="18"/>
        </w:rPr>
      </w:pPr>
    </w:p>
    <w:p w:rsidR="000646EB" w:rsidRPr="000646EB" w:rsidRDefault="000646EB" w:rsidP="005E7D7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646EB">
        <w:rPr>
          <w:rFonts w:ascii="Times New Roman" w:hAnsi="Times New Roman" w:cs="Times New Roman"/>
          <w:sz w:val="18"/>
          <w:szCs w:val="18"/>
        </w:rPr>
        <w:t>О внесении изменений в постановление администрации Новотроицкого сельсовета от 09.12.2021 № 56-п «Об утверждении перечня главных администраторов бюджета Новотроицкого сельсовета» (в редакции постановлений от 18.10.2022 г. № 74-п, от 12.12.2022 г. № 99-п)</w:t>
      </w:r>
    </w:p>
    <w:p w:rsidR="000646EB" w:rsidRPr="000646EB" w:rsidRDefault="000646EB" w:rsidP="000646E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0646EB" w:rsidRPr="000646EB" w:rsidRDefault="000646EB" w:rsidP="000646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0646EB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8" w:history="1">
        <w:r w:rsidRPr="000646EB">
          <w:rPr>
            <w:rFonts w:ascii="Times New Roman" w:hAnsi="Times New Roman" w:cs="Times New Roman"/>
            <w:sz w:val="18"/>
            <w:szCs w:val="18"/>
          </w:rPr>
          <w:t>пунктом 3.2 статьи 160.</w:t>
        </w:r>
      </w:hyperlink>
      <w:r w:rsidRPr="000646EB">
        <w:rPr>
          <w:rFonts w:ascii="Times New Roman" w:hAnsi="Times New Roman" w:cs="Times New Roman"/>
          <w:sz w:val="18"/>
          <w:szCs w:val="18"/>
        </w:rPr>
        <w:t xml:space="preserve">1 Бюджетного кодекса Российской Федерации,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</w:r>
      <w:r w:rsidRPr="000646EB">
        <w:rPr>
          <w:rFonts w:ascii="Times New Roman" w:hAnsi="Times New Roman" w:cs="Times New Roman"/>
          <w:sz w:val="18"/>
          <w:szCs w:val="18"/>
        </w:rPr>
        <w:br/>
        <w:t>Российской Федерации, бюджета территориального фонда обязательного медицинского страхования, местного бюджета», решением Новотроицкого сельского Совета депутатов Минусинского района Красноярского края от 27.11.2017 № 50-рс  «Об утверждении Положения о бюджетном процессе  в Новотроицком сельсовете» ( в редакции решения Новотроицкого сельского Совета депутатов от 26.05.2020 № 106-рс, от 05.08.2022 № 63-рс) «Об утверждении Положения о бюджетном процессе в Новотроицком сельсовете Минусинского района Красноярского края», руководствуясь статьей 4 Устава Новотроицкого сельсовета  Минусинского района Красноярского края, ПОСТАНОВЛЯЮ:</w:t>
      </w:r>
    </w:p>
    <w:p w:rsidR="000646EB" w:rsidRPr="000646EB" w:rsidRDefault="000646EB" w:rsidP="000646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0646EB" w:rsidRPr="000646EB" w:rsidRDefault="000646EB" w:rsidP="000646EB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0646EB">
        <w:rPr>
          <w:rFonts w:ascii="Times New Roman" w:hAnsi="Times New Roman" w:cs="Times New Roman"/>
          <w:sz w:val="18"/>
          <w:szCs w:val="18"/>
        </w:rPr>
        <w:t>В постановление администрации Новотроицкого сельсовета от 09.12.2021 № 56-п «Об утверждении перечня главных администраторов доходов бюджета Новотроицкого сельсовета» (в редакции постановлений от 18.10.2022 г. № 74-п, от 12.12.2022 г. № 99-п) внести следующие изменения:</w:t>
      </w:r>
    </w:p>
    <w:p w:rsidR="000646EB" w:rsidRPr="000646EB" w:rsidRDefault="000646EB" w:rsidP="000646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0646EB">
        <w:rPr>
          <w:rFonts w:ascii="Times New Roman" w:eastAsia="Calibri" w:hAnsi="Times New Roman" w:cs="Times New Roman"/>
          <w:sz w:val="18"/>
          <w:szCs w:val="18"/>
          <w:lang w:eastAsia="en-US"/>
        </w:rPr>
        <w:t>приложение № 1 к по</w:t>
      </w:r>
      <w:bookmarkStart w:id="0" w:name="_GoBack"/>
      <w:bookmarkEnd w:id="0"/>
      <w:r w:rsidRPr="000646EB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становлению администрации Новотроицкого сельсовета от 09.12.2021г.  № 56-п  </w:t>
      </w:r>
      <w:r w:rsidRPr="000646EB">
        <w:rPr>
          <w:rFonts w:ascii="Times New Roman" w:hAnsi="Times New Roman" w:cs="Times New Roman"/>
          <w:sz w:val="18"/>
          <w:szCs w:val="18"/>
        </w:rPr>
        <w:t xml:space="preserve">(в редакции постановлений от 18.10.2022 г. № 74-п, от 12.12.2022 г. № 99-п) </w:t>
      </w:r>
      <w:r w:rsidRPr="000646EB">
        <w:rPr>
          <w:rFonts w:ascii="Times New Roman" w:eastAsia="Calibri" w:hAnsi="Times New Roman" w:cs="Times New Roman"/>
          <w:sz w:val="18"/>
          <w:szCs w:val="18"/>
          <w:lang w:eastAsia="en-US"/>
        </w:rPr>
        <w:t>изложить в редакции, согласно приложению № 1 к настоящему постановлению.</w:t>
      </w:r>
    </w:p>
    <w:p w:rsidR="000646EB" w:rsidRPr="000646EB" w:rsidRDefault="000646EB" w:rsidP="000646EB">
      <w:pPr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0646EB">
        <w:rPr>
          <w:rFonts w:ascii="Times New Roman" w:hAnsi="Times New Roman" w:cs="Times New Roman"/>
          <w:sz w:val="18"/>
          <w:szCs w:val="18"/>
        </w:rPr>
        <w:t>Контроль за исполнением настоящего постановления возложить на главного бухгалтера.</w:t>
      </w:r>
    </w:p>
    <w:p w:rsidR="000646EB" w:rsidRPr="000646EB" w:rsidRDefault="000646EB" w:rsidP="000646EB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646EB">
        <w:rPr>
          <w:rFonts w:ascii="Times New Roman" w:hAnsi="Times New Roman" w:cs="Times New Roman"/>
          <w:sz w:val="18"/>
          <w:szCs w:val="18"/>
        </w:rPr>
        <w:t xml:space="preserve">Постановление вступает в силу с 01 января 2024 года и подлежит размещению на официальном сайте </w:t>
      </w:r>
      <w:r w:rsidRPr="000646EB">
        <w:rPr>
          <w:rFonts w:ascii="Times New Roman" w:hAnsi="Times New Roman" w:cs="Times New Roman"/>
          <w:sz w:val="18"/>
          <w:szCs w:val="18"/>
          <w:lang w:val="en-US"/>
        </w:rPr>
        <w:t>novotroickij</w:t>
      </w:r>
      <w:r w:rsidRPr="000646EB">
        <w:rPr>
          <w:rFonts w:ascii="Times New Roman" w:hAnsi="Times New Roman" w:cs="Times New Roman"/>
          <w:sz w:val="18"/>
          <w:szCs w:val="18"/>
        </w:rPr>
        <w:t>-</w:t>
      </w:r>
      <w:r w:rsidRPr="000646EB">
        <w:rPr>
          <w:rFonts w:ascii="Times New Roman" w:hAnsi="Times New Roman" w:cs="Times New Roman"/>
          <w:sz w:val="18"/>
          <w:szCs w:val="18"/>
          <w:lang w:val="en-US"/>
        </w:rPr>
        <w:t>minusinskij</w:t>
      </w:r>
      <w:r w:rsidRPr="000646EB">
        <w:rPr>
          <w:rFonts w:ascii="Times New Roman" w:hAnsi="Times New Roman" w:cs="Times New Roman"/>
          <w:sz w:val="18"/>
          <w:szCs w:val="18"/>
        </w:rPr>
        <w:t>-</w:t>
      </w:r>
      <w:r w:rsidRPr="000646EB">
        <w:rPr>
          <w:rFonts w:ascii="Times New Roman" w:hAnsi="Times New Roman" w:cs="Times New Roman"/>
          <w:sz w:val="18"/>
          <w:szCs w:val="18"/>
          <w:lang w:val="en-US"/>
        </w:rPr>
        <w:t>r</w:t>
      </w:r>
      <w:r w:rsidRPr="000646EB">
        <w:rPr>
          <w:rFonts w:ascii="Times New Roman" w:hAnsi="Times New Roman" w:cs="Times New Roman"/>
          <w:sz w:val="18"/>
          <w:szCs w:val="18"/>
        </w:rPr>
        <w:t>04.</w:t>
      </w:r>
      <w:r w:rsidRPr="000646EB">
        <w:rPr>
          <w:rFonts w:ascii="Times New Roman" w:hAnsi="Times New Roman" w:cs="Times New Roman"/>
          <w:sz w:val="18"/>
          <w:szCs w:val="18"/>
          <w:lang w:val="en-US"/>
        </w:rPr>
        <w:t>gosweb</w:t>
      </w:r>
      <w:r w:rsidRPr="000646EB">
        <w:rPr>
          <w:rFonts w:ascii="Times New Roman" w:hAnsi="Times New Roman" w:cs="Times New Roman"/>
          <w:sz w:val="18"/>
          <w:szCs w:val="18"/>
        </w:rPr>
        <w:t>.</w:t>
      </w:r>
      <w:r w:rsidRPr="000646EB">
        <w:rPr>
          <w:rFonts w:ascii="Times New Roman" w:hAnsi="Times New Roman" w:cs="Times New Roman"/>
          <w:sz w:val="18"/>
          <w:szCs w:val="18"/>
          <w:lang w:val="en-US"/>
        </w:rPr>
        <w:t>gosuslugi</w:t>
      </w:r>
      <w:r w:rsidRPr="000646EB">
        <w:rPr>
          <w:rFonts w:ascii="Times New Roman" w:hAnsi="Times New Roman" w:cs="Times New Roman"/>
          <w:sz w:val="18"/>
          <w:szCs w:val="18"/>
        </w:rPr>
        <w:t>.</w:t>
      </w:r>
      <w:r w:rsidRPr="000646EB">
        <w:rPr>
          <w:rFonts w:ascii="Times New Roman" w:hAnsi="Times New Roman" w:cs="Times New Roman"/>
          <w:sz w:val="18"/>
          <w:szCs w:val="18"/>
          <w:lang w:val="en-US"/>
        </w:rPr>
        <w:t>ru</w:t>
      </w:r>
    </w:p>
    <w:p w:rsidR="000646EB" w:rsidRPr="000646EB" w:rsidRDefault="000646EB" w:rsidP="000646EB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0646EB" w:rsidRPr="000646EB" w:rsidRDefault="000646EB" w:rsidP="000646EB">
      <w:pPr>
        <w:widowControl w:val="0"/>
        <w:tabs>
          <w:tab w:val="left" w:pos="59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0646EB">
        <w:rPr>
          <w:rFonts w:ascii="Times New Roman" w:hAnsi="Times New Roman" w:cs="Times New Roman"/>
          <w:sz w:val="18"/>
          <w:szCs w:val="18"/>
        </w:rPr>
        <w:t>Заместитель главы</w:t>
      </w:r>
    </w:p>
    <w:p w:rsidR="000646EB" w:rsidRPr="000646EB" w:rsidRDefault="000646EB" w:rsidP="000646EB">
      <w:pPr>
        <w:widowControl w:val="0"/>
        <w:tabs>
          <w:tab w:val="left" w:pos="59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0646EB">
        <w:rPr>
          <w:rFonts w:ascii="Times New Roman" w:hAnsi="Times New Roman" w:cs="Times New Roman"/>
          <w:sz w:val="18"/>
          <w:szCs w:val="18"/>
        </w:rPr>
        <w:t>Новотроицкого сельсовета                                           С.В. Кузнецов</w:t>
      </w:r>
    </w:p>
    <w:p w:rsidR="000646EB" w:rsidRPr="000646EB" w:rsidRDefault="000646EB" w:rsidP="000646EB">
      <w:pPr>
        <w:widowControl w:val="0"/>
        <w:tabs>
          <w:tab w:val="left" w:pos="59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582"/>
        <w:gridCol w:w="1134"/>
        <w:gridCol w:w="998"/>
        <w:gridCol w:w="420"/>
        <w:gridCol w:w="298"/>
        <w:gridCol w:w="236"/>
        <w:gridCol w:w="5845"/>
      </w:tblGrid>
      <w:tr w:rsidR="000646EB" w:rsidRPr="000646EB" w:rsidTr="000646EB">
        <w:trPr>
          <w:trHeight w:val="869"/>
        </w:trPr>
        <w:tc>
          <w:tcPr>
            <w:tcW w:w="951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ind w:firstLineChars="2800" w:firstLine="50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RANGE!A1:E86"/>
            <w:bookmarkEnd w:id="1"/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Приложение 1</w:t>
            </w:r>
          </w:p>
          <w:p w:rsidR="000646EB" w:rsidRPr="000646EB" w:rsidRDefault="000646EB" w:rsidP="000646EB">
            <w:pPr>
              <w:spacing w:after="0" w:line="240" w:lineRule="auto"/>
              <w:ind w:firstLineChars="2800" w:firstLine="50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к  постановлению администрации</w:t>
            </w:r>
          </w:p>
          <w:p w:rsidR="000646EB" w:rsidRPr="000646EB" w:rsidRDefault="000646EB" w:rsidP="000646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Новотроицкого сельсовета    </w:t>
            </w:r>
          </w:p>
          <w:p w:rsidR="000646EB" w:rsidRPr="000646EB" w:rsidRDefault="000646EB" w:rsidP="000646EB">
            <w:pPr>
              <w:spacing w:after="0" w:line="240" w:lineRule="auto"/>
              <w:ind w:firstLineChars="2800" w:firstLine="50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от 17.11.2023 г.  № 85-п </w:t>
            </w:r>
          </w:p>
        </w:tc>
      </w:tr>
      <w:tr w:rsidR="000646EB" w:rsidRPr="000646EB" w:rsidTr="003A3D29">
        <w:trPr>
          <w:trHeight w:val="37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Перечень главных администраторов доходов бюджета Новотроицкого сельсовета Минусинского района Красноярского края</w:t>
            </w:r>
          </w:p>
        </w:tc>
      </w:tr>
      <w:tr w:rsidR="000646EB" w:rsidRPr="000646EB" w:rsidTr="003A3D29">
        <w:trPr>
          <w:trHeight w:val="151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6EB" w:rsidRPr="000646EB" w:rsidRDefault="000646EB" w:rsidP="000646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6EB" w:rsidRPr="000646EB" w:rsidRDefault="000646EB" w:rsidP="000646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6EB" w:rsidRPr="000646EB" w:rsidRDefault="000646EB" w:rsidP="000646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6EB" w:rsidRPr="000646EB" w:rsidRDefault="000646EB" w:rsidP="000646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46EB" w:rsidRPr="000646EB" w:rsidRDefault="000646EB" w:rsidP="000646EB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646EB" w:rsidRPr="000646EB" w:rsidTr="00120584">
        <w:trPr>
          <w:trHeight w:val="6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6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EB" w:rsidRPr="000646EB" w:rsidRDefault="000646EB" w:rsidP="000646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0646EB" w:rsidRPr="000646EB" w:rsidTr="000646EB">
        <w:trPr>
          <w:trHeight w:val="140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6EB" w:rsidRPr="000646EB" w:rsidRDefault="000646EB" w:rsidP="000646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Код главного  администратора доходов бюджета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Код вида (подвида) доходов бюджета</w:t>
            </w:r>
          </w:p>
        </w:tc>
        <w:tc>
          <w:tcPr>
            <w:tcW w:w="6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6EB" w:rsidRPr="000646EB" w:rsidRDefault="000646EB" w:rsidP="000646E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6EB" w:rsidRPr="000646EB" w:rsidTr="000646EB">
        <w:trPr>
          <w:trHeight w:val="1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EB" w:rsidRPr="000646EB" w:rsidRDefault="000646EB" w:rsidP="000646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6EB" w:rsidRPr="000646EB" w:rsidRDefault="000646EB" w:rsidP="000646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6EB" w:rsidRPr="000646EB" w:rsidRDefault="000646EB" w:rsidP="000646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0646EB" w:rsidRPr="000646EB" w:rsidTr="000646EB">
        <w:trPr>
          <w:trHeight w:val="2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6EB" w:rsidRPr="000646EB" w:rsidRDefault="000646EB" w:rsidP="000646E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Управление Федеральной налоговой службы по Красноярскому краю</w:t>
            </w:r>
          </w:p>
        </w:tc>
      </w:tr>
      <w:tr w:rsidR="000646EB" w:rsidRPr="000646EB" w:rsidTr="003A3D29">
        <w:trPr>
          <w:trHeight w:val="10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1 01 02010 01 0000 110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0646EB" w:rsidRPr="000646EB" w:rsidTr="003A3D29">
        <w:trPr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1 01 02020 01 0000 110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646EB" w:rsidRPr="000646EB" w:rsidTr="000646EB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1 01 02030 01 0000 110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646EB" w:rsidRPr="000646EB" w:rsidTr="003A3D29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1 01 02080 01 0000 110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0646EB" w:rsidRPr="000646EB" w:rsidTr="003A3D29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1 01 02130 01 0000 110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0646EB" w:rsidRPr="000646EB" w:rsidTr="003A3D29">
        <w:trPr>
          <w:trHeight w:val="31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1 01 02140 01 0000 110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0646EB" w:rsidRPr="000646EB" w:rsidTr="003A3D29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1 03 02231 01 0000 110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46EB" w:rsidRPr="000646EB" w:rsidTr="003A3D29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1 03 02241 01 0000 110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46EB" w:rsidRPr="000646EB" w:rsidTr="003A3D29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1 03 02251 01 0000 110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46EB" w:rsidRPr="000646EB" w:rsidTr="003A3D29">
        <w:trPr>
          <w:trHeight w:val="12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1 03 02261 01 0000 110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646EB" w:rsidRPr="000646EB" w:rsidTr="003A3D29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1 05 03010 01 0000 110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</w:tr>
      <w:tr w:rsidR="000646EB" w:rsidRPr="000646EB" w:rsidTr="003A3D2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1 05 03020 01 0000 110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0646EB" w:rsidRPr="000646EB" w:rsidTr="000646EB">
        <w:trPr>
          <w:trHeight w:val="4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1 06 01030 10 0000 110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0646EB" w:rsidRPr="000646EB" w:rsidTr="003A3D2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1 06 06033 10 0000 110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646EB" w:rsidRPr="000646EB" w:rsidTr="000646EB">
        <w:trPr>
          <w:trHeight w:val="49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1 06 06043 10 0000 110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646EB" w:rsidRPr="000646EB" w:rsidTr="000646EB">
        <w:trPr>
          <w:trHeight w:val="4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1 09 04053 10 0000 110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0646EB" w:rsidRPr="000646EB" w:rsidTr="003A3D29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Администрация Новотроицкого сельсовета Минусинского района Красноярского края</w:t>
            </w:r>
          </w:p>
        </w:tc>
      </w:tr>
      <w:tr w:rsidR="000646EB" w:rsidRPr="000646EB" w:rsidTr="000646EB">
        <w:trPr>
          <w:trHeight w:val="10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1 08 04020 01 1000 110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646EB" w:rsidRPr="000646EB" w:rsidTr="000646EB">
        <w:trPr>
          <w:trHeight w:val="84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1 08 04020 01 4000 110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0646EB" w:rsidRPr="000646EB" w:rsidTr="000646EB">
        <w:trPr>
          <w:trHeight w:val="8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1 11 05025 10 0000 120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646EB" w:rsidRPr="000646EB" w:rsidTr="000646EB">
        <w:trPr>
          <w:trHeight w:val="84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1 11 05035 10 0000 120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646EB" w:rsidRPr="000646EB" w:rsidTr="003A3D29">
        <w:trPr>
          <w:trHeight w:val="5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1 11 05075 10 0000 120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646EB" w:rsidRPr="000646EB" w:rsidTr="000646EB">
        <w:trPr>
          <w:trHeight w:val="7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1 11 09045 10 0000 120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646EB" w:rsidRPr="000646EB" w:rsidTr="003A3D29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1 13 01995 10 0000 130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646EB" w:rsidRPr="000646EB" w:rsidTr="000646EB">
        <w:trPr>
          <w:trHeight w:val="3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1 13 02065 10 0000 130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646EB" w:rsidRPr="000646EB" w:rsidTr="000646EB">
        <w:trPr>
          <w:trHeight w:val="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1 13 02995 10 0400 130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бюджетов сельских поселений (возврат дебиторской задолженности прошлых лет за счет средств местного бюджета)</w:t>
            </w:r>
          </w:p>
        </w:tc>
      </w:tr>
      <w:tr w:rsidR="000646EB" w:rsidRPr="000646EB" w:rsidTr="000646EB">
        <w:trPr>
          <w:trHeight w:val="6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1 13 02995 10 0500 130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бюджетов сельских поселений (возврат дебиторской задолженности прошлых лет за счет средств федерального бюджета)</w:t>
            </w:r>
          </w:p>
        </w:tc>
      </w:tr>
      <w:tr w:rsidR="000646EB" w:rsidRPr="000646EB" w:rsidTr="000646EB">
        <w:trPr>
          <w:trHeight w:val="4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1 13 02995 10 0600 130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бюджетов сельских поселений (возврат дебиторской задолженности прошлых лет за счет средств краевого бюджета)</w:t>
            </w:r>
          </w:p>
        </w:tc>
      </w:tr>
      <w:tr w:rsidR="000646EB" w:rsidRPr="000646EB" w:rsidTr="000646EB">
        <w:trPr>
          <w:trHeight w:val="6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1 13 02995 10 0800 130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бюджетов сельских поселений (возмещение страховых взносов на обязательное социальное страхование от несчастных случаев)</w:t>
            </w:r>
          </w:p>
        </w:tc>
      </w:tr>
      <w:tr w:rsidR="000646EB" w:rsidRPr="000646EB" w:rsidTr="000646EB">
        <w:trPr>
          <w:trHeight w:val="4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1 13 02995 10 0900 130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Прочие доходы от компенсации затрат бюджетов сельских поселений (иные доходы от компенсации затрат бюджета сельского поселения)</w:t>
            </w:r>
          </w:p>
        </w:tc>
      </w:tr>
      <w:tr w:rsidR="000646EB" w:rsidRPr="000646EB" w:rsidTr="003A3D29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1 14 02053 10 0000 410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646EB" w:rsidRPr="000646EB" w:rsidTr="003A3D29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1 14 02053 10 0000 440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646EB" w:rsidRPr="000646EB" w:rsidTr="000646EB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1 14 06025 10 0000 430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646EB" w:rsidRPr="000646EB" w:rsidTr="000646EB">
        <w:trPr>
          <w:trHeight w:val="53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1 16 02020 02 0000 140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0646EB" w:rsidRPr="000646EB" w:rsidTr="000646EB">
        <w:trPr>
          <w:trHeight w:val="7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1 16 07010 10 0000 140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0646EB" w:rsidRPr="000646EB" w:rsidTr="000646EB">
        <w:trPr>
          <w:trHeight w:val="83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1 16 07090 10 0000 140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0646EB" w:rsidRPr="000646EB" w:rsidTr="000646EB">
        <w:trPr>
          <w:trHeight w:val="56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1 16 10031 10 0000 140 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646EB" w:rsidRPr="000646EB" w:rsidTr="000646EB">
        <w:trPr>
          <w:trHeight w:val="8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1 16 10032 10 0000 140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646EB" w:rsidRPr="000646EB" w:rsidTr="003A3D29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1 16 10081 10 0000 140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646EB" w:rsidRPr="000646EB" w:rsidTr="000646EB">
        <w:trPr>
          <w:trHeight w:val="8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1 16 10082 10 0000 140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646EB" w:rsidRPr="000646EB" w:rsidTr="003A3D29">
        <w:trPr>
          <w:trHeight w:val="16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1 16 10123 01 0101 140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646EB" w:rsidRPr="000646EB" w:rsidTr="003A3D29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1 17 01050 10 0000 180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0646EB" w:rsidRPr="000646EB" w:rsidTr="003A3D29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1 17 05050 10 0000 180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 бюджетов сельских поселений</w:t>
            </w:r>
          </w:p>
        </w:tc>
      </w:tr>
      <w:tr w:rsidR="000646EB" w:rsidRPr="000646EB" w:rsidTr="000646EB">
        <w:trPr>
          <w:trHeight w:val="6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1 17 15030 10 0001 150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</w:tr>
      <w:tr w:rsidR="000646EB" w:rsidRPr="000646EB" w:rsidTr="000646EB">
        <w:trPr>
          <w:trHeight w:val="6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1 17 15030 10 0002 150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</w:tr>
      <w:tr w:rsidR="000646EB" w:rsidRPr="000646EB" w:rsidTr="003A3D29">
        <w:trPr>
          <w:trHeight w:val="4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1 18 01520 10 0000 150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0646EB" w:rsidRPr="000646EB" w:rsidTr="000646EB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1 18 02500 10 0000 150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646EB" w:rsidRPr="000646EB" w:rsidTr="000646EB">
        <w:trPr>
          <w:trHeight w:val="5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2 02 15001 10 7601 150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</w:tr>
      <w:tr w:rsidR="000646EB" w:rsidRPr="000646EB" w:rsidTr="000646EB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2 02 15001 10 8601 150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</w:tr>
      <w:tr w:rsidR="000646EB" w:rsidRPr="000646EB" w:rsidTr="003A3D29">
        <w:trPr>
          <w:trHeight w:val="6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2 02 29999 10 1060 150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движения, за счет средств дорожного фонда Красноярского края)</w:t>
            </w:r>
          </w:p>
        </w:tc>
      </w:tr>
      <w:tr w:rsidR="000646EB" w:rsidRPr="000646EB" w:rsidTr="003A3D2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2 02 29999 10 7509 150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0646EB" w:rsidRPr="000646EB" w:rsidTr="003A3D29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2 02 29999 10 7510 150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 (на мероприятия по развитию добровольной пожарной охраны)</w:t>
            </w:r>
          </w:p>
        </w:tc>
      </w:tr>
      <w:tr w:rsidR="000646EB" w:rsidRPr="000646EB" w:rsidTr="003A3D29">
        <w:trPr>
          <w:trHeight w:val="10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2 02 29999 10 7571 150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 w:rsidR="000646EB" w:rsidRPr="000646EB" w:rsidTr="003A3D29">
        <w:trPr>
          <w:trHeight w:val="10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2 02 30024 10 7514 150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</w:tr>
      <w:tr w:rsidR="000646EB" w:rsidRPr="000646EB" w:rsidTr="000646EB">
        <w:trPr>
          <w:trHeight w:val="6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2 02 35118 10 0000 150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646EB" w:rsidRPr="000646EB" w:rsidTr="000646EB">
        <w:trPr>
          <w:trHeight w:val="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2 02 49999 10 0020 150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(из резервного фонда администрации Минусинского района)</w:t>
            </w:r>
          </w:p>
        </w:tc>
      </w:tr>
      <w:tr w:rsidR="000646EB" w:rsidRPr="000646EB" w:rsidTr="003A3D29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2 02 49999 10 2724 150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0646EB" w:rsidRPr="000646EB" w:rsidTr="000646EB">
        <w:trPr>
          <w:trHeight w:val="4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2 02 49999 10 7412 150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0646EB" w:rsidRPr="000646EB" w:rsidTr="003A3D2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2 02 49999 10 7459 150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софинансирование муниципальных программ формирования современной городской (сельской) среды в поселениях)</w:t>
            </w:r>
          </w:p>
        </w:tc>
      </w:tr>
      <w:tr w:rsidR="000646EB" w:rsidRPr="000646EB" w:rsidTr="003A3D2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2 02 49999 10 7463 150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0646EB" w:rsidRPr="000646EB" w:rsidTr="003A3D29">
        <w:trPr>
          <w:trHeight w:val="6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2 02 49999 10 7641 150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0646EB" w:rsidRPr="000646EB" w:rsidTr="000646EB">
        <w:trPr>
          <w:trHeight w:val="4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2 02 49999 10 7745 150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0646EB" w:rsidRPr="000646EB" w:rsidTr="000646EB">
        <w:trPr>
          <w:trHeight w:val="8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2 02 49999 10 7749 150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0646EB" w:rsidRPr="000646EB" w:rsidTr="003A3D29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2 02 49999 10 8602 150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</w:tr>
      <w:tr w:rsidR="000646EB" w:rsidRPr="000646EB" w:rsidTr="000646EB">
        <w:trPr>
          <w:trHeight w:val="40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2 04 05099 10 7459 150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 (Современная городская среда)</w:t>
            </w:r>
          </w:p>
        </w:tc>
      </w:tr>
      <w:tr w:rsidR="000646EB" w:rsidRPr="000646EB" w:rsidTr="003A3D29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2 04 05099 10 7641 150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от негосударственных организаций в бюджеты сельских поселений (ППМИ)</w:t>
            </w:r>
          </w:p>
        </w:tc>
      </w:tr>
      <w:tr w:rsidR="000646EB" w:rsidRPr="000646EB" w:rsidTr="003A3D29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2 07 05030 10 7459 150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 (Современная городская среда)</w:t>
            </w:r>
          </w:p>
        </w:tc>
      </w:tr>
      <w:tr w:rsidR="000646EB" w:rsidRPr="000646EB" w:rsidTr="003A3D29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2 07 05030 10 7641 150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 (ППМИ)</w:t>
            </w:r>
          </w:p>
        </w:tc>
      </w:tr>
      <w:tr w:rsidR="000646EB" w:rsidRPr="000646EB" w:rsidTr="000646EB">
        <w:trPr>
          <w:trHeight w:val="55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2 18 60010 10 0000 150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646EB" w:rsidRPr="000646EB" w:rsidTr="000646EB">
        <w:trPr>
          <w:trHeight w:val="63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2 19 35118 10 0000 150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0646EB" w:rsidRPr="000646EB" w:rsidTr="00DD13B9">
        <w:trPr>
          <w:trHeight w:val="5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2 19 60010 10 0000 150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646EB" w:rsidRPr="000646EB" w:rsidTr="000646EB">
        <w:trPr>
          <w:trHeight w:val="34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864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46EB" w:rsidRPr="000646EB" w:rsidRDefault="000646EB" w:rsidP="000646E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Минусинского района</w:t>
            </w:r>
          </w:p>
        </w:tc>
      </w:tr>
      <w:tr w:rsidR="000646EB" w:rsidRPr="000646EB" w:rsidTr="003A3D29">
        <w:trPr>
          <w:trHeight w:val="3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1 17 01050 10 0000 180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Невыясненные поступления, зачисляемые в бюджеты сельских поселений</w:t>
            </w:r>
          </w:p>
        </w:tc>
      </w:tr>
      <w:tr w:rsidR="000646EB" w:rsidRPr="000646EB" w:rsidTr="003A3D29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2 08 05000 10 0000 150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646EB" w:rsidRPr="000646EB" w:rsidTr="003A3D29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 xml:space="preserve">2 08 10000 10 0000 150 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46EB" w:rsidRPr="000646EB" w:rsidRDefault="000646EB" w:rsidP="000646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46EB">
              <w:rPr>
                <w:rFonts w:ascii="Times New Roman" w:hAnsi="Times New Roman" w:cs="Times New Roman"/>
                <w:sz w:val="18"/>
                <w:szCs w:val="1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0646EB" w:rsidRPr="000646EB" w:rsidRDefault="000646EB" w:rsidP="000646EB">
      <w:pPr>
        <w:widowControl w:val="0"/>
        <w:tabs>
          <w:tab w:val="left" w:pos="59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</w:p>
    <w:p w:rsidR="005C570D" w:rsidRPr="005C570D" w:rsidRDefault="005C570D" w:rsidP="005C570D">
      <w:pPr>
        <w:pStyle w:val="ae"/>
        <w:rPr>
          <w:rFonts w:ascii="Times New Roman" w:hAnsi="Times New Roman"/>
          <w:spacing w:val="-12"/>
          <w:sz w:val="18"/>
          <w:szCs w:val="18"/>
        </w:rPr>
        <w:sectPr w:rsidR="005C570D" w:rsidRPr="005C570D" w:rsidSect="005C570D">
          <w:footerReference w:type="default" r:id="rId9"/>
          <w:pgSz w:w="11906" w:h="16838"/>
          <w:pgMar w:top="1021" w:right="851" w:bottom="1134" w:left="1304" w:header="0" w:footer="0" w:gutter="0"/>
          <w:cols w:space="720"/>
          <w:formProt w:val="0"/>
          <w:docGrid w:linePitch="360" w:charSpace="4096"/>
        </w:sect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DD13B9" w:rsidRDefault="00DD13B9" w:rsidP="00DD13B9">
      <w:pPr>
        <w:widowControl w:val="0"/>
        <w:shd w:val="clear" w:color="auto" w:fill="FFFFFF"/>
        <w:autoSpaceDE w:val="0"/>
        <w:spacing w:after="0" w:line="240" w:lineRule="auto"/>
        <w:ind w:left="36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D13B9">
        <w:rPr>
          <w:rFonts w:ascii="Times New Roman" w:hAnsi="Times New Roman" w:cs="Times New Roman"/>
          <w:b/>
          <w:sz w:val="18"/>
          <w:szCs w:val="18"/>
        </w:rPr>
        <w:t xml:space="preserve">РОССИЙСКАЯ ФЕДЕРАЦИЯ                               </w:t>
      </w:r>
    </w:p>
    <w:p w:rsidR="00DD13B9" w:rsidRDefault="00DD13B9" w:rsidP="00DD13B9">
      <w:pPr>
        <w:widowControl w:val="0"/>
        <w:shd w:val="clear" w:color="auto" w:fill="FFFFFF"/>
        <w:autoSpaceDE w:val="0"/>
        <w:spacing w:after="0" w:line="240" w:lineRule="auto"/>
        <w:ind w:left="36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D13B9">
        <w:rPr>
          <w:rFonts w:ascii="Times New Roman" w:hAnsi="Times New Roman" w:cs="Times New Roman"/>
          <w:b/>
          <w:sz w:val="18"/>
          <w:szCs w:val="18"/>
        </w:rPr>
        <w:t>АДМИНИСТРАЦИЯ НОВОТРОИЦКОГО СЕЛЬСОВЕТА</w:t>
      </w:r>
    </w:p>
    <w:p w:rsidR="00DD13B9" w:rsidRPr="00DD13B9" w:rsidRDefault="00DD13B9" w:rsidP="00DD13B9">
      <w:pPr>
        <w:widowControl w:val="0"/>
        <w:shd w:val="clear" w:color="auto" w:fill="FFFFFF"/>
        <w:autoSpaceDE w:val="0"/>
        <w:spacing w:after="0" w:line="240" w:lineRule="auto"/>
        <w:ind w:left="369"/>
        <w:jc w:val="center"/>
        <w:rPr>
          <w:sz w:val="18"/>
          <w:szCs w:val="18"/>
        </w:rPr>
      </w:pPr>
      <w:r w:rsidRPr="00DD13B9">
        <w:rPr>
          <w:rFonts w:ascii="Times New Roman" w:hAnsi="Times New Roman" w:cs="Times New Roman"/>
          <w:b/>
          <w:sz w:val="18"/>
          <w:szCs w:val="18"/>
        </w:rPr>
        <w:t>МИНУСИНСКОГО РАЙОНА КРАСНОЯРСКОГО КРАЯ</w:t>
      </w:r>
    </w:p>
    <w:p w:rsidR="00DD13B9" w:rsidRPr="00DD13B9" w:rsidRDefault="00DD13B9" w:rsidP="00DD13B9">
      <w:pPr>
        <w:widowControl w:val="0"/>
        <w:shd w:val="clear" w:color="auto" w:fill="FFFFFF"/>
        <w:autoSpaceDE w:val="0"/>
        <w:spacing w:before="259" w:after="0" w:line="240" w:lineRule="auto"/>
        <w:ind w:left="115"/>
        <w:jc w:val="center"/>
        <w:rPr>
          <w:sz w:val="18"/>
          <w:szCs w:val="18"/>
        </w:rPr>
      </w:pPr>
      <w:r w:rsidRPr="00DD13B9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DD13B9" w:rsidRPr="00DD13B9" w:rsidRDefault="00DD13B9" w:rsidP="00DD13B9">
      <w:pPr>
        <w:pStyle w:val="ae"/>
        <w:rPr>
          <w:rFonts w:ascii="Arial" w:hAnsi="Arial" w:cs="Arial"/>
          <w:b/>
          <w:sz w:val="18"/>
          <w:szCs w:val="18"/>
        </w:rPr>
      </w:pPr>
    </w:p>
    <w:p w:rsidR="00DD13B9" w:rsidRPr="00DD13B9" w:rsidRDefault="00DD13B9" w:rsidP="00DD13B9">
      <w:pPr>
        <w:pStyle w:val="ae"/>
        <w:rPr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 xml:space="preserve">             </w:t>
      </w:r>
      <w:r w:rsidRPr="00DD13B9">
        <w:rPr>
          <w:rFonts w:ascii="Times New Roman" w:hAnsi="Times New Roman" w:cs="Arial"/>
          <w:sz w:val="18"/>
          <w:szCs w:val="18"/>
        </w:rPr>
        <w:t>20</w:t>
      </w:r>
      <w:r w:rsidRPr="00DD13B9">
        <w:rPr>
          <w:rFonts w:ascii="Times New Roman" w:hAnsi="Times New Roman"/>
          <w:sz w:val="18"/>
          <w:szCs w:val="18"/>
        </w:rPr>
        <w:t xml:space="preserve">.11.2023 </w:t>
      </w:r>
      <w:r w:rsidRPr="00DD13B9">
        <w:rPr>
          <w:rFonts w:ascii="Times New Roman" w:hAnsi="Times New Roman"/>
          <w:sz w:val="18"/>
          <w:szCs w:val="18"/>
        </w:rPr>
        <w:tab/>
        <w:t xml:space="preserve">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</w:t>
      </w:r>
      <w:r w:rsidRPr="00DD13B9">
        <w:rPr>
          <w:rFonts w:ascii="Times New Roman" w:hAnsi="Times New Roman"/>
          <w:sz w:val="18"/>
          <w:szCs w:val="18"/>
        </w:rPr>
        <w:t xml:space="preserve">   д. Быстрая</w:t>
      </w:r>
      <w:r w:rsidRPr="00DD13B9">
        <w:rPr>
          <w:rFonts w:ascii="Times New Roman" w:hAnsi="Times New Roman"/>
          <w:sz w:val="18"/>
          <w:szCs w:val="18"/>
        </w:rPr>
        <w:tab/>
        <w:t xml:space="preserve">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</w:t>
      </w:r>
      <w:r w:rsidRPr="00DD13B9">
        <w:rPr>
          <w:rFonts w:ascii="Times New Roman" w:hAnsi="Times New Roman"/>
          <w:sz w:val="18"/>
          <w:szCs w:val="18"/>
        </w:rPr>
        <w:t xml:space="preserve"> №  86-п</w:t>
      </w:r>
    </w:p>
    <w:p w:rsidR="00DD13B9" w:rsidRPr="00DD13B9" w:rsidRDefault="00DD13B9" w:rsidP="00DD13B9">
      <w:pPr>
        <w:pStyle w:val="ae"/>
        <w:rPr>
          <w:rFonts w:ascii="Times New Roman" w:hAnsi="Times New Roman"/>
          <w:color w:val="000000"/>
          <w:sz w:val="18"/>
          <w:szCs w:val="18"/>
        </w:rPr>
      </w:pPr>
    </w:p>
    <w:p w:rsidR="00DD13B9" w:rsidRPr="00DD13B9" w:rsidRDefault="00DD13B9" w:rsidP="00DD13B9">
      <w:pPr>
        <w:pStyle w:val="ae"/>
        <w:suppressAutoHyphens/>
        <w:ind w:firstLine="737"/>
        <w:jc w:val="both"/>
        <w:rPr>
          <w:sz w:val="18"/>
          <w:szCs w:val="18"/>
        </w:rPr>
      </w:pPr>
      <w:r w:rsidRPr="00DD13B9">
        <w:rPr>
          <w:rFonts w:ascii="Times New Roman" w:hAnsi="Times New Roman"/>
          <w:color w:val="000000"/>
          <w:sz w:val="18"/>
          <w:szCs w:val="18"/>
        </w:rPr>
        <w:t xml:space="preserve">О внесении изменений в постановление № 62-п от 13.07.2016 года «Об утверждении административного регламента по предоставлению муниципальной услуги </w:t>
      </w:r>
      <w:r w:rsidRPr="00DD13B9">
        <w:rPr>
          <w:rFonts w:ascii="Times New Roman" w:hAnsi="Times New Roman"/>
          <w:bCs/>
          <w:sz w:val="18"/>
          <w:szCs w:val="18"/>
        </w:rPr>
        <w:t xml:space="preserve">«Предоставление земельных участков, находящихся в муниципальной собственности в аренду» (в редакции постановлений от 25.03.2021 № 10-п, от 04.07.2022 № 53-п, от 10.11.2022 № 78-п, от 28.06.2023 № 54-п) </w:t>
      </w:r>
    </w:p>
    <w:p w:rsidR="00DD13B9" w:rsidRPr="00DD13B9" w:rsidRDefault="00DD13B9" w:rsidP="00DD13B9">
      <w:pPr>
        <w:pStyle w:val="ae"/>
        <w:rPr>
          <w:rFonts w:ascii="Times New Roman" w:hAnsi="Times New Roman"/>
          <w:sz w:val="18"/>
          <w:szCs w:val="18"/>
        </w:rPr>
      </w:pPr>
    </w:p>
    <w:p w:rsidR="00DD13B9" w:rsidRPr="00DD13B9" w:rsidRDefault="00DD13B9" w:rsidP="00DD13B9">
      <w:pPr>
        <w:pStyle w:val="ae"/>
        <w:ind w:firstLine="709"/>
        <w:jc w:val="both"/>
        <w:rPr>
          <w:sz w:val="18"/>
          <w:szCs w:val="18"/>
        </w:rPr>
      </w:pPr>
      <w:r w:rsidRPr="00DD13B9">
        <w:rPr>
          <w:rFonts w:ascii="Times New Roman" w:hAnsi="Times New Roman"/>
          <w:bCs/>
          <w:sz w:val="18"/>
          <w:szCs w:val="18"/>
        </w:rPr>
        <w:t>В соответствии с Федеральным законом от 30.12.2020 № 494-ФЗ "О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территорий"</w:t>
      </w:r>
      <w:r w:rsidRPr="00DD13B9">
        <w:rPr>
          <w:rFonts w:ascii="Times New Roman" w:hAnsi="Times New Roman"/>
          <w:sz w:val="18"/>
          <w:szCs w:val="18"/>
        </w:rPr>
        <w:t xml:space="preserve"> руководствуясь статьёй 19 Устава Новотроицкого сельсовета</w:t>
      </w:r>
      <w:r w:rsidRPr="00DD13B9">
        <w:rPr>
          <w:rFonts w:ascii="Times New Roman" w:hAnsi="Times New Roman"/>
          <w:i/>
          <w:sz w:val="18"/>
          <w:szCs w:val="18"/>
        </w:rPr>
        <w:t xml:space="preserve">, </w:t>
      </w:r>
      <w:r w:rsidRPr="00DD13B9">
        <w:rPr>
          <w:rFonts w:ascii="Times New Roman" w:hAnsi="Times New Roman"/>
          <w:b/>
          <w:sz w:val="18"/>
          <w:szCs w:val="18"/>
        </w:rPr>
        <w:t>ПОСТАНОВЛЯЮ:</w:t>
      </w:r>
    </w:p>
    <w:p w:rsidR="00DD13B9" w:rsidRPr="00DD13B9" w:rsidRDefault="00DD13B9" w:rsidP="00DD13B9">
      <w:pPr>
        <w:pStyle w:val="ae"/>
        <w:suppressAutoHyphens/>
        <w:ind w:firstLine="737"/>
        <w:jc w:val="both"/>
        <w:rPr>
          <w:sz w:val="18"/>
          <w:szCs w:val="18"/>
        </w:rPr>
      </w:pPr>
      <w:r w:rsidRPr="00DD13B9">
        <w:rPr>
          <w:rFonts w:ascii="Times New Roman" w:hAnsi="Times New Roman"/>
          <w:sz w:val="18"/>
          <w:szCs w:val="18"/>
        </w:rPr>
        <w:t xml:space="preserve">1. Внести в </w:t>
      </w:r>
      <w:r w:rsidRPr="00DD13B9">
        <w:rPr>
          <w:rFonts w:ascii="Times New Roman" w:hAnsi="Times New Roman"/>
          <w:color w:val="000000"/>
          <w:sz w:val="18"/>
          <w:szCs w:val="18"/>
        </w:rPr>
        <w:t xml:space="preserve">административный регламент по предоставлению муниципальной услуги </w:t>
      </w:r>
      <w:r w:rsidRPr="00DD13B9">
        <w:rPr>
          <w:rFonts w:ascii="Times New Roman" w:hAnsi="Times New Roman"/>
          <w:bCs/>
          <w:sz w:val="18"/>
          <w:szCs w:val="18"/>
        </w:rPr>
        <w:t>«Предоставление земельных участков, находящихся в муниципальной собственности в аренду»  (далее — Регламент) следующие изменения:</w:t>
      </w:r>
    </w:p>
    <w:p w:rsidR="00DD13B9" w:rsidRPr="00DD13B9" w:rsidRDefault="00DD13B9" w:rsidP="00DD13B9">
      <w:pPr>
        <w:pStyle w:val="ae"/>
        <w:ind w:firstLine="709"/>
        <w:jc w:val="both"/>
        <w:rPr>
          <w:sz w:val="18"/>
          <w:szCs w:val="18"/>
        </w:rPr>
      </w:pPr>
      <w:r w:rsidRPr="00DD13B9">
        <w:rPr>
          <w:rFonts w:ascii="Times New Roman" w:hAnsi="Times New Roman"/>
          <w:bCs/>
          <w:sz w:val="18"/>
          <w:szCs w:val="18"/>
        </w:rPr>
        <w:t>1.1. В пункте 1.6. Регламента:</w:t>
      </w:r>
    </w:p>
    <w:p w:rsidR="00DD13B9" w:rsidRPr="00DD13B9" w:rsidRDefault="00DD13B9" w:rsidP="00DD13B9">
      <w:pPr>
        <w:pStyle w:val="ae"/>
        <w:ind w:firstLine="709"/>
        <w:jc w:val="both"/>
        <w:rPr>
          <w:sz w:val="18"/>
          <w:szCs w:val="18"/>
        </w:rPr>
      </w:pPr>
      <w:r w:rsidRPr="00DD13B9">
        <w:rPr>
          <w:rFonts w:ascii="Times New Roman" w:hAnsi="Times New Roman"/>
          <w:bCs/>
          <w:sz w:val="18"/>
          <w:szCs w:val="18"/>
        </w:rPr>
        <w:t>1.1.1. добавить подпункт 7.3 следующего содержания:</w:t>
      </w:r>
    </w:p>
    <w:p w:rsidR="00DD13B9" w:rsidRPr="00DD13B9" w:rsidRDefault="00DD13B9" w:rsidP="00DD13B9">
      <w:pPr>
        <w:pStyle w:val="ae"/>
        <w:ind w:firstLine="709"/>
        <w:jc w:val="both"/>
        <w:rPr>
          <w:sz w:val="18"/>
          <w:szCs w:val="18"/>
        </w:rPr>
      </w:pPr>
      <w:r w:rsidRPr="00DD13B9">
        <w:rPr>
          <w:rFonts w:ascii="Times New Roman" w:hAnsi="Times New Roman"/>
          <w:bCs/>
          <w:sz w:val="18"/>
          <w:szCs w:val="18"/>
        </w:rPr>
        <w:t>«</w:t>
      </w:r>
      <w:r w:rsidRPr="00DD13B9">
        <w:rPr>
          <w:rFonts w:ascii="Times New Roman" w:eastAsia="Arial Unicode MS" w:hAnsi="Times New Roman"/>
          <w:bCs/>
          <w:sz w:val="18"/>
          <w:szCs w:val="18"/>
        </w:rPr>
        <w:t xml:space="preserve">7.3) </w:t>
      </w:r>
      <w:r w:rsidRPr="00DD13B9">
        <w:rPr>
          <w:rFonts w:ascii="Times New Roman" w:hAnsi="Times New Roman"/>
          <w:bCs/>
          <w:color w:val="000000"/>
          <w:sz w:val="18"/>
          <w:szCs w:val="18"/>
        </w:rPr>
        <w:t>на срок выполнения условий конкурса по продаже объекта культурного наследия в соответствии с Федеральным </w:t>
      </w:r>
      <w:r w:rsidRPr="00DD13B9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>законом</w:t>
      </w:r>
      <w:r w:rsidRPr="00DD13B9">
        <w:rPr>
          <w:rFonts w:ascii="Times New Roman" w:hAnsi="Times New Roman"/>
          <w:bCs/>
          <w:color w:val="000000"/>
          <w:sz w:val="18"/>
          <w:szCs w:val="18"/>
        </w:rPr>
        <w:t> от 21 декабря 2001 года N 178-ФЗ "О приватизации государственного и муниципального имущества" собственником такого объекта, если иное не предусмотрено указанным Федеральным </w:t>
      </w:r>
      <w:r w:rsidRPr="00DD13B9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>законом</w:t>
      </w:r>
      <w:r w:rsidRPr="00DD13B9">
        <w:rPr>
          <w:rFonts w:ascii="Times New Roman" w:hAnsi="Times New Roman"/>
          <w:bCs/>
          <w:color w:val="000000"/>
          <w:sz w:val="18"/>
          <w:szCs w:val="18"/>
        </w:rPr>
        <w:t>;»</w:t>
      </w:r>
      <w:r w:rsidRPr="00DD13B9">
        <w:rPr>
          <w:rFonts w:ascii="Times New Roman" w:hAnsi="Times New Roman"/>
          <w:bCs/>
          <w:sz w:val="18"/>
          <w:szCs w:val="18"/>
        </w:rPr>
        <w:t>;</w:t>
      </w:r>
    </w:p>
    <w:p w:rsidR="00DD13B9" w:rsidRPr="00DD13B9" w:rsidRDefault="00DD13B9" w:rsidP="00DD13B9">
      <w:pPr>
        <w:pStyle w:val="ae"/>
        <w:ind w:firstLine="709"/>
        <w:jc w:val="both"/>
        <w:rPr>
          <w:sz w:val="18"/>
          <w:szCs w:val="18"/>
        </w:rPr>
      </w:pPr>
      <w:r w:rsidRPr="00DD13B9">
        <w:rPr>
          <w:rFonts w:ascii="Times New Roman" w:hAnsi="Times New Roman"/>
          <w:bCs/>
          <w:sz w:val="18"/>
          <w:szCs w:val="18"/>
        </w:rPr>
        <w:t>1.1.2. подпункт 9 изложить в следующей редакции:</w:t>
      </w:r>
    </w:p>
    <w:p w:rsidR="00DD13B9" w:rsidRPr="00DD13B9" w:rsidRDefault="00DD13B9" w:rsidP="00DD13B9">
      <w:pPr>
        <w:pStyle w:val="ae"/>
        <w:ind w:firstLine="709"/>
        <w:jc w:val="both"/>
        <w:rPr>
          <w:sz w:val="18"/>
          <w:szCs w:val="18"/>
        </w:rPr>
      </w:pPr>
      <w:r w:rsidRPr="00DD13B9">
        <w:rPr>
          <w:rFonts w:ascii="Times New Roman" w:hAnsi="Times New Roman"/>
          <w:bCs/>
          <w:sz w:val="18"/>
          <w:szCs w:val="18"/>
        </w:rPr>
        <w:t xml:space="preserve">«9) </w:t>
      </w:r>
      <w:r w:rsidRPr="00DD13B9">
        <w:rPr>
          <w:rFonts w:ascii="Times New Roman" w:eastAsia="Arial Unicode MS" w:hAnsi="Times New Roman"/>
          <w:bCs/>
          <w:sz w:val="18"/>
          <w:szCs w:val="18"/>
        </w:rPr>
        <w:t xml:space="preserve">на срок, превышающий не более чем на два года срок действия лицензии на пользование недрами, в случае предоставления земельного участка для </w:t>
      </w:r>
      <w:r w:rsidRPr="00DD13B9">
        <w:rPr>
          <w:rFonts w:ascii="Times New Roman" w:eastAsia="Arial Unicode MS" w:hAnsi="Times New Roman"/>
          <w:b/>
          <w:bCs/>
          <w:sz w:val="18"/>
          <w:szCs w:val="18"/>
        </w:rPr>
        <w:t>осуществления пользования</w:t>
      </w:r>
      <w:r w:rsidRPr="00DD13B9">
        <w:rPr>
          <w:rFonts w:ascii="Times New Roman" w:eastAsia="Arial Unicode MS" w:hAnsi="Times New Roman"/>
          <w:bCs/>
          <w:sz w:val="18"/>
          <w:szCs w:val="18"/>
        </w:rPr>
        <w:t xml:space="preserve"> недрами;»;</w:t>
      </w:r>
    </w:p>
    <w:p w:rsidR="00DD13B9" w:rsidRPr="00DD13B9" w:rsidRDefault="00DD13B9" w:rsidP="00DD13B9">
      <w:pPr>
        <w:pStyle w:val="ae"/>
        <w:ind w:firstLine="709"/>
        <w:jc w:val="both"/>
        <w:rPr>
          <w:sz w:val="18"/>
          <w:szCs w:val="18"/>
        </w:rPr>
      </w:pPr>
      <w:r w:rsidRPr="00DD13B9">
        <w:rPr>
          <w:rFonts w:ascii="Times New Roman" w:eastAsia="Arial Unicode MS" w:hAnsi="Times New Roman"/>
          <w:bCs/>
          <w:sz w:val="18"/>
          <w:szCs w:val="18"/>
        </w:rPr>
        <w:t>1.1.3. добавить подпункт 17 следующего содержания:</w:t>
      </w:r>
    </w:p>
    <w:p w:rsidR="00DD13B9" w:rsidRPr="00DD13B9" w:rsidRDefault="00DD13B9" w:rsidP="00DD13B9">
      <w:pPr>
        <w:pStyle w:val="ConsPlusNormal"/>
        <w:ind w:right="49" w:firstLine="709"/>
        <w:jc w:val="both"/>
        <w:rPr>
          <w:sz w:val="18"/>
          <w:szCs w:val="18"/>
        </w:rPr>
      </w:pPr>
      <w:r w:rsidRPr="00DD13B9">
        <w:rPr>
          <w:rFonts w:ascii="Times New Roman" w:eastAsia="Arial Unicode MS" w:hAnsi="Times New Roman" w:cs="Times New Roman"/>
          <w:bCs/>
          <w:sz w:val="18"/>
          <w:szCs w:val="18"/>
        </w:rPr>
        <w:t xml:space="preserve">«17) </w:t>
      </w:r>
      <w:r w:rsidRPr="00DD13B9">
        <w:rPr>
          <w:rFonts w:ascii="Times New Roman" w:eastAsia="Arial Unicode MS" w:hAnsi="Times New Roman" w:cs="Times New Roman"/>
          <w:b/>
          <w:bCs/>
          <w:color w:val="000000"/>
          <w:sz w:val="18"/>
          <w:szCs w:val="18"/>
        </w:rPr>
        <w:t>на срок действия договора аренды находящихся в государственной или муниципальной собственности здания, сооружения в случае предоставления земельного участка арендатору таких здания, сооружения.»;</w:t>
      </w:r>
      <w:r w:rsidRPr="00DD13B9">
        <w:rPr>
          <w:rFonts w:ascii="Times New Roman" w:eastAsia="Arial Unicode MS" w:hAnsi="Times New Roman" w:cs="Times New Roman"/>
          <w:b/>
          <w:bCs/>
          <w:sz w:val="18"/>
          <w:szCs w:val="18"/>
        </w:rPr>
        <w:t xml:space="preserve"> </w:t>
      </w:r>
    </w:p>
    <w:p w:rsidR="00DD13B9" w:rsidRPr="00DD13B9" w:rsidRDefault="00DD13B9" w:rsidP="00DD13B9">
      <w:pPr>
        <w:pStyle w:val="ae"/>
        <w:ind w:firstLine="709"/>
        <w:jc w:val="both"/>
        <w:rPr>
          <w:sz w:val="18"/>
          <w:szCs w:val="18"/>
        </w:rPr>
      </w:pPr>
      <w:r w:rsidRPr="00DD13B9">
        <w:rPr>
          <w:rFonts w:ascii="Times New Roman" w:hAnsi="Times New Roman"/>
          <w:bCs/>
          <w:sz w:val="18"/>
          <w:szCs w:val="18"/>
        </w:rPr>
        <w:t>1.2. В пункте 1.8. Регламента:</w:t>
      </w:r>
    </w:p>
    <w:p w:rsidR="00DD13B9" w:rsidRPr="00DD13B9" w:rsidRDefault="00DD13B9" w:rsidP="00DD13B9">
      <w:pPr>
        <w:pStyle w:val="ae"/>
        <w:ind w:firstLine="709"/>
        <w:jc w:val="both"/>
        <w:rPr>
          <w:sz w:val="18"/>
          <w:szCs w:val="18"/>
        </w:rPr>
      </w:pPr>
      <w:r w:rsidRPr="00DD13B9">
        <w:rPr>
          <w:rFonts w:ascii="Times New Roman" w:hAnsi="Times New Roman"/>
          <w:bCs/>
          <w:sz w:val="18"/>
          <w:szCs w:val="18"/>
        </w:rPr>
        <w:t>1.2.1. подпункт 9 изложить в следующей редакции:</w:t>
      </w:r>
    </w:p>
    <w:p w:rsidR="00DD13B9" w:rsidRPr="00DD13B9" w:rsidRDefault="00DD13B9" w:rsidP="00DD13B9">
      <w:pPr>
        <w:pStyle w:val="ae"/>
        <w:ind w:firstLine="709"/>
        <w:jc w:val="both"/>
        <w:rPr>
          <w:sz w:val="18"/>
          <w:szCs w:val="18"/>
        </w:rPr>
      </w:pPr>
      <w:r w:rsidRPr="00DD13B9">
        <w:rPr>
          <w:rFonts w:ascii="Times New Roman" w:hAnsi="Times New Roman"/>
          <w:bCs/>
          <w:sz w:val="18"/>
          <w:szCs w:val="18"/>
        </w:rPr>
        <w:t>«</w:t>
      </w:r>
      <w:r w:rsidRPr="00DD13B9">
        <w:rPr>
          <w:rFonts w:ascii="Times New Roman" w:hAnsi="Times New Roman"/>
          <w:bCs/>
          <w:color w:val="000000"/>
          <w:sz w:val="18"/>
          <w:szCs w:val="18"/>
        </w:rPr>
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</w:t>
      </w:r>
      <w:r w:rsidRPr="00DD13B9">
        <w:rPr>
          <w:rFonts w:ascii="Times New Roman" w:hAnsi="Times New Roman"/>
          <w:b/>
          <w:bCs/>
          <w:color w:val="000000"/>
          <w:sz w:val="18"/>
          <w:szCs w:val="18"/>
        </w:rPr>
        <w:t xml:space="preserve">здания, сооружения, находящиеся в государственной или муниципальной собственности </w:t>
      </w:r>
      <w:r w:rsidRPr="00DD13B9">
        <w:rPr>
          <w:rFonts w:ascii="Times New Roman" w:hAnsi="Times New Roman"/>
          <w:bCs/>
          <w:color w:val="000000"/>
          <w:sz w:val="18"/>
          <w:szCs w:val="18"/>
        </w:rPr>
        <w:t xml:space="preserve">предоставлены </w:t>
      </w:r>
      <w:r w:rsidRPr="00DD13B9">
        <w:rPr>
          <w:rFonts w:ascii="Times New Roman" w:hAnsi="Times New Roman"/>
          <w:b/>
          <w:bCs/>
          <w:color w:val="000000"/>
          <w:sz w:val="18"/>
          <w:szCs w:val="18"/>
        </w:rPr>
        <w:t>в аренду</w:t>
      </w:r>
      <w:r w:rsidRPr="00DD13B9">
        <w:rPr>
          <w:rFonts w:ascii="Times New Roman" w:hAnsi="Times New Roman"/>
          <w:bCs/>
          <w:color w:val="000000"/>
          <w:sz w:val="18"/>
          <w:szCs w:val="18"/>
        </w:rPr>
        <w:t>, на праве хозяйственного ведения или в случаях, предусмотренных статьей 39.20  Земельного  кодекса РФ, на праве оперативного управления;</w:t>
      </w:r>
      <w:r w:rsidRPr="00DD13B9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»</w:t>
      </w:r>
      <w:r w:rsidRPr="00DD13B9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>;</w:t>
      </w:r>
    </w:p>
    <w:p w:rsidR="00DD13B9" w:rsidRPr="00DD13B9" w:rsidRDefault="00DD13B9" w:rsidP="00DD13B9">
      <w:pPr>
        <w:pStyle w:val="ae"/>
        <w:ind w:firstLine="709"/>
        <w:jc w:val="both"/>
        <w:rPr>
          <w:sz w:val="18"/>
          <w:szCs w:val="18"/>
        </w:rPr>
      </w:pPr>
      <w:r w:rsidRPr="00DD13B9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>1.2.2. подпункт 11 изложить в следующей редакции:</w:t>
      </w:r>
    </w:p>
    <w:p w:rsidR="00DD13B9" w:rsidRPr="00DD13B9" w:rsidRDefault="00DD13B9" w:rsidP="00DD13B9">
      <w:pPr>
        <w:pStyle w:val="ae"/>
        <w:ind w:firstLine="709"/>
        <w:jc w:val="both"/>
        <w:rPr>
          <w:sz w:val="18"/>
          <w:szCs w:val="18"/>
        </w:rPr>
      </w:pPr>
      <w:r w:rsidRPr="00DD13B9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«11)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 пункте 2 статьи 39.9 Земельного  кодекса РФ, </w:t>
      </w:r>
      <w:r w:rsidRPr="00DD13B9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или в постоянном (бессрочном) пользовании,</w:t>
      </w:r>
      <w:r w:rsidRPr="00DD13B9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r w:rsidRPr="00DD13B9">
        <w:rPr>
          <w:rFonts w:ascii="Times New Roman" w:hAnsi="Times New Roman"/>
          <w:b/>
          <w:bCs/>
          <w:color w:val="000000"/>
          <w:sz w:val="18"/>
          <w:szCs w:val="18"/>
          <w:shd w:val="clear" w:color="auto" w:fill="FFFFFF"/>
        </w:rPr>
        <w:t>пожизненном наследуемом владении физических лиц в случае, если такой земельный участок был им предоставлен до дня введения Земельного  кодекса РФ и при этом такой земельный участок не может находиться в частной собственности</w:t>
      </w:r>
      <w:r w:rsidRPr="00DD13B9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>;»;</w:t>
      </w:r>
    </w:p>
    <w:p w:rsidR="00DD13B9" w:rsidRPr="00DD13B9" w:rsidRDefault="00DD13B9" w:rsidP="00DD13B9">
      <w:pPr>
        <w:pStyle w:val="ae"/>
        <w:ind w:firstLine="709"/>
        <w:jc w:val="both"/>
        <w:rPr>
          <w:sz w:val="18"/>
          <w:szCs w:val="18"/>
        </w:rPr>
      </w:pPr>
      <w:r w:rsidRPr="00DD13B9">
        <w:rPr>
          <w:rFonts w:ascii="Times New Roman" w:hAnsi="Times New Roman"/>
          <w:bCs/>
          <w:color w:val="000000"/>
          <w:sz w:val="18"/>
          <w:szCs w:val="18"/>
          <w:shd w:val="clear" w:color="auto" w:fill="FFFFFF"/>
        </w:rPr>
        <w:t>1.2.3. подпункт 20 изложить в следующей редакции:</w:t>
      </w:r>
    </w:p>
    <w:p w:rsidR="00DD13B9" w:rsidRPr="00DD13B9" w:rsidRDefault="00DD13B9" w:rsidP="00DD13B9">
      <w:pPr>
        <w:shd w:val="clear" w:color="auto" w:fill="FFFFFF"/>
        <w:spacing w:after="0" w:line="240" w:lineRule="auto"/>
        <w:ind w:firstLine="720"/>
        <w:jc w:val="both"/>
        <w:rPr>
          <w:sz w:val="18"/>
          <w:szCs w:val="18"/>
        </w:rPr>
      </w:pPr>
      <w:r w:rsidRPr="00DD13B9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«20) </w:t>
      </w:r>
      <w:r w:rsidRPr="00DD13B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земельного участка, необходимого для</w:t>
      </w:r>
      <w:r w:rsidRPr="00DD13B9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 осуществления  пользования </w:t>
      </w:r>
      <w:r w:rsidRPr="00DD13B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недрами, недропользователю;»;</w:t>
      </w:r>
    </w:p>
    <w:p w:rsidR="00DD13B9" w:rsidRPr="00DD13B9" w:rsidRDefault="00DD13B9" w:rsidP="00DD13B9">
      <w:pPr>
        <w:shd w:val="clear" w:color="auto" w:fill="FFFFFF"/>
        <w:spacing w:after="0" w:line="240" w:lineRule="auto"/>
        <w:ind w:firstLine="720"/>
        <w:jc w:val="both"/>
        <w:rPr>
          <w:sz w:val="18"/>
          <w:szCs w:val="18"/>
        </w:rPr>
      </w:pPr>
      <w:r w:rsidRPr="00DD13B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1.2.4. </w:t>
      </w:r>
      <w:r w:rsidRPr="00DD13B9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подпункт 22 изложить в следующей редакции:</w:t>
      </w:r>
    </w:p>
    <w:p w:rsidR="00DD13B9" w:rsidRPr="00DD13B9" w:rsidRDefault="00DD13B9" w:rsidP="00DD13B9">
      <w:pPr>
        <w:shd w:val="clear" w:color="auto" w:fill="FFFFFF"/>
        <w:spacing w:after="0" w:line="240" w:lineRule="auto"/>
        <w:ind w:firstLine="720"/>
        <w:jc w:val="both"/>
        <w:rPr>
          <w:sz w:val="18"/>
          <w:szCs w:val="18"/>
        </w:rPr>
      </w:pPr>
      <w:r w:rsidRPr="00DD13B9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«22) земельного участка, расположенного в границах особой экономической зоны </w:t>
      </w:r>
      <w:r w:rsidRPr="00DD13B9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любого типа </w:t>
      </w:r>
      <w:r w:rsidRPr="00DD13B9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или на прилегающей к ней территории, для строительства </w:t>
      </w:r>
      <w:r w:rsidRPr="00DD13B9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и (или) реконструкции объектов инженерной, транспортной, социальной, инновационной и иных  инфраструктур этой особой экономической </w:t>
      </w:r>
      <w:r w:rsidRPr="00DD13B9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зоны лицу, с которым уполномоченным Правительством Российской Федерации федеральным органом исполнительной власти, </w:t>
      </w:r>
      <w:r w:rsidRPr="00DD13B9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либо органом исполнительной власти субъекта Российской Федерации, либо управляющей компанией в случае принятия</w:t>
      </w:r>
      <w:r w:rsidRPr="00DD13B9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r w:rsidRPr="00DD13B9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уполномоченным Правительством Российской Федерации федеральным органом исполнительной власти</w:t>
      </w:r>
      <w:r w:rsidRPr="00DD13B9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</w:t>
      </w:r>
      <w:r w:rsidRPr="00DD13B9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 xml:space="preserve">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№ 116-ФЗ «Об особых экономических зонах в Российской Федерации» </w:t>
      </w:r>
      <w:r w:rsidRPr="00DD13B9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>заключено соглашение о взаимодействии в сфере развития инфраструктуры особой экономической зоны. Примерная форма 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власти;»;</w:t>
      </w:r>
    </w:p>
    <w:p w:rsidR="00DD13B9" w:rsidRPr="00DD13B9" w:rsidRDefault="00DD13B9" w:rsidP="00DD13B9">
      <w:pPr>
        <w:shd w:val="clear" w:color="auto" w:fill="FFFFFF"/>
        <w:spacing w:after="0" w:line="240" w:lineRule="auto"/>
        <w:ind w:firstLine="720"/>
        <w:jc w:val="both"/>
        <w:rPr>
          <w:sz w:val="18"/>
          <w:szCs w:val="18"/>
        </w:rPr>
      </w:pPr>
      <w:r w:rsidRPr="00DD13B9"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1.2.5. </w:t>
      </w:r>
      <w:r w:rsidRPr="00DD13B9">
        <w:rPr>
          <w:rFonts w:ascii="Times New Roman" w:eastAsia="Arial Unicode MS" w:hAnsi="Times New Roman" w:cs="Times New Roman"/>
          <w:bCs/>
          <w:color w:val="000000"/>
          <w:sz w:val="18"/>
          <w:szCs w:val="18"/>
          <w:shd w:val="clear" w:color="auto" w:fill="FFFFFF"/>
        </w:rPr>
        <w:t>добавить подпункт 23.2 следующего содержания:</w:t>
      </w:r>
    </w:p>
    <w:p w:rsidR="00DD13B9" w:rsidRPr="00DD13B9" w:rsidRDefault="00DD13B9" w:rsidP="00DD13B9">
      <w:pPr>
        <w:shd w:val="clear" w:color="auto" w:fill="FFFFFF"/>
        <w:spacing w:after="0" w:line="240" w:lineRule="auto"/>
        <w:ind w:firstLine="720"/>
        <w:jc w:val="both"/>
        <w:rPr>
          <w:sz w:val="18"/>
          <w:szCs w:val="18"/>
        </w:rPr>
      </w:pPr>
      <w:r w:rsidRPr="00DD13B9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«23.2)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контракт;»</w:t>
      </w:r>
      <w:r w:rsidRPr="00DD13B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;</w:t>
      </w:r>
    </w:p>
    <w:p w:rsidR="00DD13B9" w:rsidRPr="00DD13B9" w:rsidRDefault="00DD13B9" w:rsidP="00DD13B9">
      <w:pPr>
        <w:shd w:val="clear" w:color="auto" w:fill="FFFFFF"/>
        <w:spacing w:after="0" w:line="240" w:lineRule="auto"/>
        <w:ind w:firstLine="720"/>
        <w:jc w:val="both"/>
        <w:rPr>
          <w:sz w:val="18"/>
          <w:szCs w:val="18"/>
        </w:rPr>
      </w:pPr>
      <w:r w:rsidRPr="00DD13B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1.2.6. </w:t>
      </w:r>
      <w:r w:rsidRPr="00DD13B9">
        <w:rPr>
          <w:rFonts w:ascii="Times New Roman" w:eastAsia="Arial Unicode MS" w:hAnsi="Times New Roman" w:cs="Times New Roman"/>
          <w:bCs/>
          <w:color w:val="000000"/>
          <w:sz w:val="18"/>
          <w:szCs w:val="18"/>
          <w:shd w:val="clear" w:color="auto" w:fill="FFFFFF"/>
        </w:rPr>
        <w:t>добавить подпункт 33 следующего содержания:</w:t>
      </w:r>
    </w:p>
    <w:p w:rsidR="00DD13B9" w:rsidRPr="00DD13B9" w:rsidRDefault="00DD13B9" w:rsidP="00DD13B9">
      <w:pPr>
        <w:shd w:val="clear" w:color="auto" w:fill="FFFFFF"/>
        <w:spacing w:after="0" w:line="240" w:lineRule="auto"/>
        <w:ind w:firstLine="720"/>
        <w:jc w:val="both"/>
        <w:rPr>
          <w:sz w:val="18"/>
          <w:szCs w:val="18"/>
        </w:rPr>
      </w:pPr>
      <w:r w:rsidRPr="00DD13B9">
        <w:rPr>
          <w:rFonts w:ascii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  <w:t>«33) земельного участка, предназначенного для размещения объектов Единой системы газоснабжения, организации, являющейся в соответствии с Федеральным законом от 31 марта 1999 года N 69-ФЗ "О газоснабжении в Российской Федерации" собственником такой системы, в том числе в случае, если земельный участок предназначен для осуществления пользования недрами.»</w:t>
      </w:r>
      <w:r w:rsidRPr="00DD13B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DD13B9" w:rsidRPr="00DD13B9" w:rsidRDefault="00DD13B9" w:rsidP="00DD13B9">
      <w:pPr>
        <w:pStyle w:val="ae"/>
        <w:ind w:firstLine="709"/>
        <w:jc w:val="both"/>
        <w:rPr>
          <w:sz w:val="18"/>
          <w:szCs w:val="18"/>
        </w:rPr>
      </w:pPr>
      <w:r w:rsidRPr="00DD13B9">
        <w:rPr>
          <w:rFonts w:ascii="Times New Roman" w:hAnsi="Times New Roman"/>
          <w:sz w:val="18"/>
          <w:szCs w:val="18"/>
        </w:rPr>
        <w:t>2. Контроль исполнения настоящего постановления возложить на заместителя главы Новотроицкого сельсовета Кузнецова С. В.</w:t>
      </w:r>
    </w:p>
    <w:p w:rsidR="00DD13B9" w:rsidRPr="00DD13B9" w:rsidRDefault="00DD13B9" w:rsidP="00DD13B9">
      <w:pPr>
        <w:pStyle w:val="ae"/>
        <w:ind w:firstLine="709"/>
        <w:jc w:val="both"/>
        <w:rPr>
          <w:sz w:val="18"/>
          <w:szCs w:val="18"/>
        </w:rPr>
      </w:pPr>
      <w:r w:rsidRPr="00DD13B9">
        <w:rPr>
          <w:rFonts w:ascii="Times New Roman" w:hAnsi="Times New Roman"/>
          <w:sz w:val="18"/>
          <w:szCs w:val="18"/>
        </w:rPr>
        <w:t xml:space="preserve">3. </w:t>
      </w:r>
      <w:r w:rsidRPr="00DD13B9">
        <w:rPr>
          <w:rFonts w:ascii="Times New Roman" w:hAnsi="Times New Roman"/>
          <w:bCs/>
          <w:sz w:val="18"/>
          <w:szCs w:val="18"/>
        </w:rPr>
        <w:t>Постановление вступает в силу в день, следующий за днём его официального опубликования в газете муниципального образования Новотроицкий сельсовет   «Новотроицкий Вестник».</w:t>
      </w:r>
    </w:p>
    <w:p w:rsidR="00DD13B9" w:rsidRPr="00DD13B9" w:rsidRDefault="00DD13B9" w:rsidP="00DD13B9">
      <w:pPr>
        <w:pStyle w:val="ae"/>
        <w:rPr>
          <w:rFonts w:ascii="Times New Roman" w:hAnsi="Times New Roman"/>
          <w:bCs/>
          <w:sz w:val="18"/>
          <w:szCs w:val="18"/>
        </w:rPr>
      </w:pPr>
    </w:p>
    <w:p w:rsidR="00DD13B9" w:rsidRPr="00DD13B9" w:rsidRDefault="00DD13B9" w:rsidP="00DD13B9">
      <w:pPr>
        <w:pStyle w:val="ae"/>
        <w:ind w:firstLine="709"/>
        <w:rPr>
          <w:rFonts w:ascii="Times New Roman" w:hAnsi="Times New Roman"/>
          <w:bCs/>
          <w:sz w:val="18"/>
          <w:szCs w:val="18"/>
        </w:rPr>
      </w:pPr>
    </w:p>
    <w:p w:rsidR="00DD13B9" w:rsidRPr="00DD13B9" w:rsidRDefault="00DD13B9" w:rsidP="00DD13B9">
      <w:pPr>
        <w:pStyle w:val="ae"/>
        <w:ind w:firstLine="709"/>
        <w:rPr>
          <w:sz w:val="18"/>
          <w:szCs w:val="18"/>
        </w:rPr>
      </w:pPr>
      <w:r w:rsidRPr="00DD13B9">
        <w:rPr>
          <w:rFonts w:ascii="Times New Roman" w:hAnsi="Times New Roman"/>
          <w:bCs/>
          <w:sz w:val="18"/>
          <w:szCs w:val="18"/>
        </w:rPr>
        <w:t>Заместитель</w:t>
      </w:r>
    </w:p>
    <w:p w:rsidR="00E8418C" w:rsidRPr="00DD13B9" w:rsidRDefault="00DD13B9" w:rsidP="00DD13B9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</w:t>
      </w:r>
      <w:r w:rsidRPr="00DD13B9">
        <w:rPr>
          <w:rFonts w:ascii="Times New Roman" w:hAnsi="Times New Roman"/>
          <w:bCs/>
          <w:sz w:val="18"/>
          <w:szCs w:val="18"/>
        </w:rPr>
        <w:t>главы сельсовета                                                                    С. В. Кузнецов</w:t>
      </w:r>
    </w:p>
    <w:p w:rsidR="00E8418C" w:rsidRPr="00DD13B9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Pr="00DD13B9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Pr="00DD13B9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E8418C" w:rsidRDefault="00E8418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Pr="005C570D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B33CC4" w:rsidRPr="005C570D" w:rsidRDefault="00B33CC4" w:rsidP="00AB6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F24438" w:rsidRPr="005C570D" w:rsidRDefault="00F24438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F24438" w:rsidRPr="005C570D" w:rsidRDefault="00F24438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F24438" w:rsidRDefault="00F24438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E70D47" w:rsidRDefault="00E70D47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E70D47" w:rsidRPr="00DB434C" w:rsidRDefault="00E70D47" w:rsidP="00B4328B">
      <w:pPr>
        <w:pStyle w:val="ae"/>
        <w:rPr>
          <w:rFonts w:ascii="Times New Roman" w:hAnsi="Times New Roman"/>
          <w:sz w:val="18"/>
          <w:szCs w:val="18"/>
        </w:rPr>
      </w:pPr>
    </w:p>
    <w:tbl>
      <w:tblPr>
        <w:tblW w:w="1037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7"/>
        <w:gridCol w:w="235"/>
        <w:gridCol w:w="5152"/>
        <w:gridCol w:w="283"/>
        <w:gridCol w:w="1701"/>
      </w:tblGrid>
      <w:tr w:rsidR="008D501A" w:rsidRPr="00160CD8" w:rsidTr="00DB434C">
        <w:trPr>
          <w:trHeight w:val="300"/>
        </w:trPr>
        <w:tc>
          <w:tcPr>
            <w:tcW w:w="300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Учредитель: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Новотроицкий сельский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Совет депутатов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Минусинского района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Красноярского края.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i/>
                <w:sz w:val="20"/>
                <w:szCs w:val="20"/>
              </w:rPr>
              <w:br/>
            </w:r>
            <w:r w:rsidRPr="00EF4475">
              <w:rPr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 w:rsidR="003145AA">
              <w:rPr>
                <w:bCs/>
                <w:i/>
                <w:sz w:val="20"/>
                <w:szCs w:val="20"/>
              </w:rPr>
              <w:t>А.В. Семенов</w:t>
            </w:r>
          </w:p>
          <w:p w:rsidR="008D501A" w:rsidRPr="00EF4475" w:rsidRDefault="008D501A" w:rsidP="00A140BC">
            <w:pPr>
              <w:spacing w:after="0" w:line="240" w:lineRule="auto"/>
              <w:ind w:left="170" w:right="-65"/>
              <w:rPr>
                <w:bCs/>
                <w:i/>
              </w:rPr>
            </w:pP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D501A" w:rsidRPr="00EF4475" w:rsidRDefault="008D501A" w:rsidP="00A140B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</w:tr>
      <w:tr w:rsidR="008D501A" w:rsidRPr="00EF4475" w:rsidTr="00DB434C">
        <w:trPr>
          <w:trHeight w:val="1694"/>
        </w:trPr>
        <w:tc>
          <w:tcPr>
            <w:tcW w:w="3007" w:type="dxa"/>
            <w:vMerge/>
            <w:tcBorders>
              <w:left w:val="single" w:sz="12" w:space="0" w:color="auto"/>
              <w:right w:val="nil"/>
            </w:tcBorders>
          </w:tcPr>
          <w:p w:rsidR="008D501A" w:rsidRPr="00EF4475" w:rsidRDefault="008D501A" w:rsidP="00A140B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:rsidR="008D501A" w:rsidRPr="00EF4475" w:rsidRDefault="008D501A" w:rsidP="00A140B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5435" w:type="dxa"/>
            <w:gridSpan w:val="2"/>
            <w:tcBorders>
              <w:left w:val="nil"/>
            </w:tcBorders>
          </w:tcPr>
          <w:p w:rsidR="003145AA" w:rsidRDefault="008D501A" w:rsidP="00A140B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д.16,</w:t>
            </w:r>
          </w:p>
          <w:p w:rsidR="008D501A" w:rsidRPr="00EF4475" w:rsidRDefault="008D501A" w:rsidP="00A140B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тел</w:t>
            </w:r>
            <w:r w:rsidR="003145AA">
              <w:rPr>
                <w:bCs/>
                <w:i/>
                <w:sz w:val="20"/>
                <w:szCs w:val="20"/>
              </w:rPr>
              <w:t>.</w:t>
            </w:r>
            <w:r w:rsidRPr="00EF4475">
              <w:rPr>
                <w:bCs/>
                <w:i/>
                <w:sz w:val="20"/>
                <w:szCs w:val="20"/>
              </w:rPr>
              <w:t>-8-39132-</w:t>
            </w:r>
            <w:r w:rsidR="003145AA">
              <w:rPr>
                <w:bCs/>
                <w:i/>
                <w:sz w:val="20"/>
                <w:szCs w:val="20"/>
              </w:rPr>
              <w:t>2-32-52</w:t>
            </w:r>
            <w:r w:rsidRPr="00EF4475">
              <w:rPr>
                <w:bCs/>
                <w:i/>
                <w:sz w:val="20"/>
                <w:szCs w:val="20"/>
              </w:rPr>
              <w:t>.</w:t>
            </w:r>
          </w:p>
          <w:p w:rsidR="008D501A" w:rsidRPr="00EF4475" w:rsidRDefault="008D501A" w:rsidP="00A140BC">
            <w:pPr>
              <w:spacing w:after="0" w:line="240" w:lineRule="auto"/>
              <w:ind w:right="-10"/>
              <w:jc w:val="both"/>
              <w:rPr>
                <w:bCs/>
                <w:i/>
              </w:rPr>
            </w:pPr>
            <w:r w:rsidRPr="00EF4475">
              <w:rPr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EF4475">
              <w:rPr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EF4475">
              <w:rPr>
                <w:i/>
              </w:rPr>
              <w:br/>
            </w: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8D501A" w:rsidRPr="00EF4475" w:rsidRDefault="008D501A" w:rsidP="00A140BC">
            <w:pPr>
              <w:spacing w:after="0" w:line="240" w:lineRule="auto"/>
              <w:ind w:right="-17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8D501A" w:rsidRPr="00160CD8" w:rsidTr="00DB434C">
        <w:trPr>
          <w:trHeight w:val="225"/>
        </w:trPr>
        <w:tc>
          <w:tcPr>
            <w:tcW w:w="300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D501A" w:rsidRPr="00EF4475" w:rsidRDefault="008D501A" w:rsidP="00A140B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501A" w:rsidRPr="00EF4475" w:rsidRDefault="008D501A" w:rsidP="00A140BC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Решение Новотроицкого сельского Совета депутатов                        № 07-рс от 20.11.2015г.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D501A" w:rsidRPr="00EF4475" w:rsidRDefault="008D501A" w:rsidP="00A140BC">
            <w:pPr>
              <w:ind w:right="6"/>
              <w:rPr>
                <w:bCs/>
                <w:i/>
              </w:rPr>
            </w:pPr>
          </w:p>
        </w:tc>
      </w:tr>
    </w:tbl>
    <w:p w:rsidR="00773B91" w:rsidRPr="008C0E53" w:rsidRDefault="00773B91" w:rsidP="008C0E53">
      <w:pPr>
        <w:pStyle w:val="ae"/>
        <w:ind w:firstLine="709"/>
        <w:jc w:val="both"/>
        <w:rPr>
          <w:rStyle w:val="a3"/>
          <w:rFonts w:ascii="Times New Roman" w:hAnsi="Times New Roman"/>
          <w:sz w:val="18"/>
          <w:szCs w:val="18"/>
          <w:bdr w:val="none" w:sz="0" w:space="0" w:color="auto" w:frame="1"/>
        </w:rPr>
      </w:pPr>
    </w:p>
    <w:sectPr w:rsidR="00773B91" w:rsidRPr="008C0E53" w:rsidSect="005C570D">
      <w:footerReference w:type="default" r:id="rId10"/>
      <w:pgSz w:w="11906" w:h="16838"/>
      <w:pgMar w:top="737" w:right="567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FAE" w:rsidRDefault="001F7FAE" w:rsidP="0073533F">
      <w:pPr>
        <w:spacing w:after="0" w:line="240" w:lineRule="auto"/>
      </w:pPr>
      <w:r>
        <w:separator/>
      </w:r>
    </w:p>
  </w:endnote>
  <w:endnote w:type="continuationSeparator" w:id="1">
    <w:p w:rsidR="001F7FAE" w:rsidRDefault="001F7FAE" w:rsidP="007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2109"/>
      <w:docPartObj>
        <w:docPartGallery w:val="Page Numbers (Bottom of Page)"/>
        <w:docPartUnique/>
      </w:docPartObj>
    </w:sdtPr>
    <w:sdtContent>
      <w:p w:rsidR="00120584" w:rsidRDefault="00120584">
        <w:pPr>
          <w:pStyle w:val="ac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120584" w:rsidRDefault="0012058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0D" w:rsidRDefault="00512612">
    <w:pPr>
      <w:pStyle w:val="ac"/>
      <w:jc w:val="center"/>
    </w:pPr>
    <w:fldSimple w:instr=" PAGE   \* MERGEFORMAT ">
      <w:r w:rsidR="00120584">
        <w:rPr>
          <w:noProof/>
        </w:rPr>
        <w:t>7</w:t>
      </w:r>
    </w:fldSimple>
  </w:p>
  <w:p w:rsidR="00F24438" w:rsidRDefault="00F2443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FAE" w:rsidRDefault="001F7FAE" w:rsidP="0073533F">
      <w:pPr>
        <w:spacing w:after="0" w:line="240" w:lineRule="auto"/>
      </w:pPr>
      <w:r>
        <w:separator/>
      </w:r>
    </w:p>
  </w:footnote>
  <w:footnote w:type="continuationSeparator" w:id="1">
    <w:p w:rsidR="001F7FAE" w:rsidRDefault="001F7FAE" w:rsidP="0073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8E5B0B"/>
    <w:multiLevelType w:val="multilevel"/>
    <w:tmpl w:val="1BD07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B5548"/>
    <w:multiLevelType w:val="multilevel"/>
    <w:tmpl w:val="CA28ED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466B34"/>
    <w:multiLevelType w:val="multilevel"/>
    <w:tmpl w:val="05D2B0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92F43"/>
    <w:multiLevelType w:val="multilevel"/>
    <w:tmpl w:val="92AEC1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736070"/>
    <w:multiLevelType w:val="multilevel"/>
    <w:tmpl w:val="C6AC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2577030F"/>
    <w:multiLevelType w:val="hybridMultilevel"/>
    <w:tmpl w:val="029437E2"/>
    <w:lvl w:ilvl="0" w:tplc="F070BE9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295138"/>
    <w:multiLevelType w:val="multilevel"/>
    <w:tmpl w:val="0CB83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54425"/>
    <w:multiLevelType w:val="hybridMultilevel"/>
    <w:tmpl w:val="F1E8D900"/>
    <w:lvl w:ilvl="0" w:tplc="7A24550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4C75076"/>
    <w:multiLevelType w:val="hybridMultilevel"/>
    <w:tmpl w:val="517A42B8"/>
    <w:lvl w:ilvl="0" w:tplc="34C284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194526"/>
    <w:multiLevelType w:val="multilevel"/>
    <w:tmpl w:val="1BA02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735507"/>
    <w:multiLevelType w:val="multilevel"/>
    <w:tmpl w:val="744644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695D1E"/>
    <w:multiLevelType w:val="multilevel"/>
    <w:tmpl w:val="20A82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3F4C7C"/>
    <w:multiLevelType w:val="multilevel"/>
    <w:tmpl w:val="C7E2E7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D34284"/>
    <w:multiLevelType w:val="multilevel"/>
    <w:tmpl w:val="2168E0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835F1E"/>
    <w:multiLevelType w:val="multilevel"/>
    <w:tmpl w:val="8200C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30E74"/>
    <w:multiLevelType w:val="multilevel"/>
    <w:tmpl w:val="6E66B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4B7F45"/>
    <w:multiLevelType w:val="multilevel"/>
    <w:tmpl w:val="C0CE1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DA249E"/>
    <w:multiLevelType w:val="multilevel"/>
    <w:tmpl w:val="0F0A46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F5122D"/>
    <w:multiLevelType w:val="hybridMultilevel"/>
    <w:tmpl w:val="B81462CA"/>
    <w:lvl w:ilvl="0" w:tplc="D2383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7B147586"/>
    <w:multiLevelType w:val="hybridMultilevel"/>
    <w:tmpl w:val="4BB27D5A"/>
    <w:lvl w:ilvl="0" w:tplc="4C8C26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0"/>
  </w:num>
  <w:num w:numId="4">
    <w:abstractNumId w:val="15"/>
  </w:num>
  <w:num w:numId="5">
    <w:abstractNumId w:val="8"/>
  </w:num>
  <w:num w:numId="6">
    <w:abstractNumId w:val="27"/>
  </w:num>
  <w:num w:numId="7">
    <w:abstractNumId w:val="19"/>
  </w:num>
  <w:num w:numId="8">
    <w:abstractNumId w:val="28"/>
  </w:num>
  <w:num w:numId="9">
    <w:abstractNumId w:val="12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7"/>
  </w:num>
  <w:num w:numId="29">
    <w:abstractNumId w:val="33"/>
  </w:num>
  <w:num w:numId="30">
    <w:abstractNumId w:val="16"/>
  </w:num>
  <w:num w:numId="31">
    <w:abstractNumId w:val="26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6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3B91"/>
    <w:rsid w:val="0004010E"/>
    <w:rsid w:val="00064619"/>
    <w:rsid w:val="000646EB"/>
    <w:rsid w:val="000C5881"/>
    <w:rsid w:val="00120584"/>
    <w:rsid w:val="001634CF"/>
    <w:rsid w:val="0019371F"/>
    <w:rsid w:val="001C02D1"/>
    <w:rsid w:val="001C09C4"/>
    <w:rsid w:val="001C1534"/>
    <w:rsid w:val="001F7FAE"/>
    <w:rsid w:val="00301978"/>
    <w:rsid w:val="003145AA"/>
    <w:rsid w:val="003970C4"/>
    <w:rsid w:val="003971FF"/>
    <w:rsid w:val="003A0F15"/>
    <w:rsid w:val="003D3666"/>
    <w:rsid w:val="003F03CF"/>
    <w:rsid w:val="00414735"/>
    <w:rsid w:val="00434BD2"/>
    <w:rsid w:val="00440A75"/>
    <w:rsid w:val="004B48F1"/>
    <w:rsid w:val="004E04CD"/>
    <w:rsid w:val="00512612"/>
    <w:rsid w:val="005C570D"/>
    <w:rsid w:val="005E7D7F"/>
    <w:rsid w:val="005F2AFA"/>
    <w:rsid w:val="00606A3B"/>
    <w:rsid w:val="00640B2D"/>
    <w:rsid w:val="0064144F"/>
    <w:rsid w:val="0073533F"/>
    <w:rsid w:val="00773B91"/>
    <w:rsid w:val="007929E3"/>
    <w:rsid w:val="007C0D6C"/>
    <w:rsid w:val="007C6DB4"/>
    <w:rsid w:val="007D0F56"/>
    <w:rsid w:val="007D2CB8"/>
    <w:rsid w:val="007F31FF"/>
    <w:rsid w:val="0082283C"/>
    <w:rsid w:val="00836E05"/>
    <w:rsid w:val="00867ED6"/>
    <w:rsid w:val="00882705"/>
    <w:rsid w:val="008C0E53"/>
    <w:rsid w:val="008D501A"/>
    <w:rsid w:val="008F6CE6"/>
    <w:rsid w:val="00972EAA"/>
    <w:rsid w:val="00990CC6"/>
    <w:rsid w:val="009D5EC6"/>
    <w:rsid w:val="009E0AD7"/>
    <w:rsid w:val="009F3627"/>
    <w:rsid w:val="00A140BC"/>
    <w:rsid w:val="00A2699D"/>
    <w:rsid w:val="00A72BE5"/>
    <w:rsid w:val="00A74F5D"/>
    <w:rsid w:val="00AB2286"/>
    <w:rsid w:val="00AB6577"/>
    <w:rsid w:val="00AE0422"/>
    <w:rsid w:val="00AE396C"/>
    <w:rsid w:val="00AE5B6E"/>
    <w:rsid w:val="00B33CC4"/>
    <w:rsid w:val="00B34DEA"/>
    <w:rsid w:val="00B4328B"/>
    <w:rsid w:val="00BD0772"/>
    <w:rsid w:val="00BE4158"/>
    <w:rsid w:val="00BF7835"/>
    <w:rsid w:val="00C04EB8"/>
    <w:rsid w:val="00C36A0B"/>
    <w:rsid w:val="00C47AAD"/>
    <w:rsid w:val="00C5548D"/>
    <w:rsid w:val="00C742EE"/>
    <w:rsid w:val="00C830AE"/>
    <w:rsid w:val="00D73801"/>
    <w:rsid w:val="00DB434C"/>
    <w:rsid w:val="00DB4FF6"/>
    <w:rsid w:val="00DD13B9"/>
    <w:rsid w:val="00DF337A"/>
    <w:rsid w:val="00E002D0"/>
    <w:rsid w:val="00E45259"/>
    <w:rsid w:val="00E70D47"/>
    <w:rsid w:val="00E8418C"/>
    <w:rsid w:val="00E8700B"/>
    <w:rsid w:val="00EC3915"/>
    <w:rsid w:val="00ED01FE"/>
    <w:rsid w:val="00EF7042"/>
    <w:rsid w:val="00F24438"/>
    <w:rsid w:val="00F372CC"/>
    <w:rsid w:val="00F41497"/>
    <w:rsid w:val="00F525E9"/>
    <w:rsid w:val="00FD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05"/>
  </w:style>
  <w:style w:type="paragraph" w:styleId="1">
    <w:name w:val="heading 1"/>
    <w:basedOn w:val="a"/>
    <w:next w:val="a"/>
    <w:link w:val="10"/>
    <w:qFormat/>
    <w:rsid w:val="00773B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3B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73B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3B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73B91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73B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73B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73B9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3B91"/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styleId="a3">
    <w:name w:val="Emphasis"/>
    <w:basedOn w:val="a0"/>
    <w:uiPriority w:val="20"/>
    <w:qFormat/>
    <w:rsid w:val="00773B91"/>
    <w:rPr>
      <w:i/>
      <w:iCs/>
    </w:rPr>
  </w:style>
  <w:style w:type="paragraph" w:styleId="a4">
    <w:name w:val="Normal (Web)"/>
    <w:basedOn w:val="a"/>
    <w:qFormat/>
    <w:rsid w:val="00773B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773B91"/>
    <w:rPr>
      <w:b/>
      <w:bCs/>
    </w:rPr>
  </w:style>
  <w:style w:type="paragraph" w:styleId="a6">
    <w:name w:val="Body Text"/>
    <w:basedOn w:val="a"/>
    <w:link w:val="a7"/>
    <w:rsid w:val="00773B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73B9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773B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773B91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73B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qFormat/>
    <w:rsid w:val="00773B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qFormat/>
    <w:locked/>
    <w:rsid w:val="003145AA"/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AE0422"/>
  </w:style>
  <w:style w:type="paragraph" w:customStyle="1" w:styleId="af0">
    <w:name w:val="Заголовок"/>
    <w:basedOn w:val="a"/>
    <w:next w:val="a6"/>
    <w:rsid w:val="00AE042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6"/>
    <w:rsid w:val="00AE0422"/>
    <w:pPr>
      <w:suppressAutoHyphens/>
    </w:pPr>
    <w:rPr>
      <w:rFonts w:cs="Mangal"/>
      <w:sz w:val="24"/>
      <w:lang w:eastAsia="ar-SA"/>
    </w:rPr>
  </w:style>
  <w:style w:type="paragraph" w:customStyle="1" w:styleId="12">
    <w:name w:val="Название1"/>
    <w:basedOn w:val="a"/>
    <w:rsid w:val="00AE042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E042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E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semiHidden/>
    <w:unhideWhenUsed/>
    <w:rsid w:val="00301978"/>
    <w:rPr>
      <w:color w:val="0000FF"/>
      <w:u w:val="single"/>
    </w:rPr>
  </w:style>
  <w:style w:type="character" w:customStyle="1" w:styleId="blk3">
    <w:name w:val="blk3"/>
    <w:rsid w:val="00301978"/>
    <w:rPr>
      <w:vanish w:val="0"/>
      <w:webHidden w:val="0"/>
      <w:specVanish w:val="0"/>
    </w:rPr>
  </w:style>
  <w:style w:type="paragraph" w:styleId="af3">
    <w:name w:val="List Paragraph"/>
    <w:basedOn w:val="a"/>
    <w:uiPriority w:val="34"/>
    <w:qFormat/>
    <w:rsid w:val="00DB434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rsid w:val="007C6DB4"/>
  </w:style>
  <w:style w:type="paragraph" w:customStyle="1" w:styleId="ConsPlusTitle">
    <w:name w:val="ConsPlusTitle"/>
    <w:rsid w:val="007C6D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Default">
    <w:name w:val="Default"/>
    <w:rsid w:val="007C6D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Текст примечания Знак"/>
    <w:basedOn w:val="a0"/>
    <w:link w:val="af5"/>
    <w:semiHidden/>
    <w:rsid w:val="00B33CC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semiHidden/>
    <w:rsid w:val="00B3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4"/>
    <w:link w:val="af7"/>
    <w:semiHidden/>
    <w:rsid w:val="00B33CC4"/>
    <w:rPr>
      <w:b/>
      <w:bCs/>
    </w:rPr>
  </w:style>
  <w:style w:type="paragraph" w:styleId="af7">
    <w:name w:val="annotation subject"/>
    <w:basedOn w:val="af5"/>
    <w:next w:val="af5"/>
    <w:link w:val="af6"/>
    <w:semiHidden/>
    <w:rsid w:val="00B33C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25F26-1D7E-427B-B8B3-AA584046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7</Pages>
  <Words>3909</Words>
  <Characters>22284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777</cp:lastModifiedBy>
  <cp:revision>4</cp:revision>
  <cp:lastPrinted>2023-11-22T02:49:00Z</cp:lastPrinted>
  <dcterms:created xsi:type="dcterms:W3CDTF">2017-07-10T07:40:00Z</dcterms:created>
  <dcterms:modified xsi:type="dcterms:W3CDTF">2023-11-22T02:52:00Z</dcterms:modified>
</cp:coreProperties>
</file>