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C5" w:rsidRDefault="001A22C5" w:rsidP="001A22C5">
      <w:pPr>
        <w:jc w:val="center"/>
        <w:rPr>
          <w:b/>
          <w:bCs/>
          <w:color w:val="FF0000"/>
          <w:sz w:val="40"/>
          <w:szCs w:val="40"/>
        </w:rPr>
      </w:pPr>
      <w:r w:rsidRPr="001A22C5">
        <w:rPr>
          <w:b/>
          <w:bCs/>
          <w:color w:val="FF0000"/>
          <w:sz w:val="40"/>
          <w:szCs w:val="40"/>
        </w:rPr>
        <w:t>ОСТОРОЖНО ФАЛЬШИВКА</w:t>
      </w:r>
      <w:proofErr w:type="gramStart"/>
      <w:r>
        <w:rPr>
          <w:b/>
          <w:bCs/>
          <w:color w:val="FF0000"/>
          <w:sz w:val="40"/>
          <w:szCs w:val="40"/>
        </w:rPr>
        <w:t xml:space="preserve"> !</w:t>
      </w:r>
      <w:proofErr w:type="gramEnd"/>
    </w:p>
    <w:p w:rsidR="001A22C5" w:rsidRPr="001A22C5" w:rsidRDefault="001A22C5" w:rsidP="001A22C5">
      <w:pPr>
        <w:rPr>
          <w:b/>
          <w:bCs/>
          <w:color w:val="FF0000"/>
          <w:sz w:val="40"/>
          <w:szCs w:val="40"/>
        </w:rPr>
      </w:pPr>
    </w:p>
    <w:p w:rsidR="001A22C5" w:rsidRDefault="001A22C5" w:rsidP="001A22C5">
      <w:r>
        <w:rPr>
          <w:noProof/>
        </w:rPr>
        <w:drawing>
          <wp:inline distT="0" distB="0" distL="0" distR="0">
            <wp:extent cx="5705475" cy="3162300"/>
            <wp:effectExtent l="19050" t="0" r="9525" b="0"/>
            <wp:docPr id="1" name="Рисунок 1" descr="Осторожно «Фальшивка»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орожно «Фальшивка»!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C5" w:rsidRDefault="001A22C5" w:rsidP="001A22C5">
      <w:pPr>
        <w:rPr>
          <w:sz w:val="32"/>
          <w:szCs w:val="32"/>
        </w:rPr>
      </w:pPr>
    </w:p>
    <w:p w:rsidR="001A22C5" w:rsidRDefault="001A22C5" w:rsidP="001A22C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1A22C5">
        <w:rPr>
          <w:sz w:val="32"/>
          <w:szCs w:val="32"/>
        </w:rPr>
        <w:t>сегда стоить помнить, что поддельные деньги могут оказаться в кошельке любого гражданина. </w:t>
      </w:r>
      <w:r w:rsidRPr="001A22C5">
        <w:rPr>
          <w:sz w:val="32"/>
          <w:szCs w:val="32"/>
        </w:rPr>
        <w:br/>
        <w:t xml:space="preserve">Если не удалось своевременно распознать подделку и вы случайно стали обладателем фальшивой купюры, не пытайтесь её сбыть. Это </w:t>
      </w:r>
      <w:r w:rsidRPr="001A22C5">
        <w:rPr>
          <w:color w:val="FF0000"/>
          <w:sz w:val="32"/>
          <w:szCs w:val="32"/>
        </w:rPr>
        <w:t>уголовно-наказуемое деяние</w:t>
      </w:r>
      <w:r w:rsidRPr="001A22C5">
        <w:rPr>
          <w:sz w:val="32"/>
          <w:szCs w:val="32"/>
        </w:rPr>
        <w:t>. В таких случаях подделку необходимо сдать в полицию и сообщить обстоятельства её получения.</w:t>
      </w:r>
    </w:p>
    <w:p w:rsidR="001A22C5" w:rsidRDefault="001A22C5" w:rsidP="001A22C5">
      <w:pPr>
        <w:ind w:firstLine="709"/>
        <w:jc w:val="both"/>
        <w:rPr>
          <w:sz w:val="32"/>
          <w:szCs w:val="32"/>
        </w:rPr>
      </w:pPr>
      <w:r w:rsidRPr="001A22C5">
        <w:rPr>
          <w:sz w:val="32"/>
          <w:szCs w:val="32"/>
        </w:rPr>
        <w:br/>
      </w:r>
      <w:r>
        <w:rPr>
          <w:sz w:val="32"/>
          <w:szCs w:val="32"/>
        </w:rPr>
        <w:t xml:space="preserve">         </w:t>
      </w:r>
      <w:r w:rsidRPr="001A22C5">
        <w:rPr>
          <w:sz w:val="32"/>
          <w:szCs w:val="32"/>
        </w:rPr>
        <w:t>Чтобы отличить поддельную денежную купюру от подлинной, необходимо знать основные защитные признаки банкнот Банка России, и уметь  проверять не менее трёх характерных показателей.</w:t>
      </w:r>
    </w:p>
    <w:p w:rsidR="001A22C5" w:rsidRDefault="001A22C5" w:rsidP="001A22C5">
      <w:pPr>
        <w:ind w:firstLine="709"/>
        <w:jc w:val="both"/>
        <w:rPr>
          <w:sz w:val="32"/>
          <w:szCs w:val="32"/>
        </w:rPr>
      </w:pPr>
      <w:r w:rsidRPr="001A22C5">
        <w:rPr>
          <w:sz w:val="32"/>
          <w:szCs w:val="32"/>
        </w:rPr>
        <w:br/>
      </w:r>
      <w:r w:rsidRPr="001A22C5">
        <w:rPr>
          <w:rStyle w:val="a3"/>
          <w:rFonts w:eastAsiaTheme="majorEastAsia"/>
          <w:sz w:val="32"/>
          <w:szCs w:val="32"/>
        </w:rPr>
        <w:t>Водяные знаки. </w:t>
      </w:r>
      <w:r>
        <w:rPr>
          <w:rStyle w:val="a3"/>
          <w:rFonts w:eastAsiaTheme="majorEastAsia"/>
          <w:sz w:val="32"/>
          <w:szCs w:val="32"/>
        </w:rPr>
        <w:t xml:space="preserve"> </w:t>
      </w:r>
      <w:r w:rsidRPr="001A22C5">
        <w:rPr>
          <w:sz w:val="32"/>
          <w:szCs w:val="32"/>
        </w:rPr>
        <w:t>Чтобы определить их наличие, достаточно посмотреть банкноту на просвет. Если водяные знаки отсутствуют - перед вами подделка.</w:t>
      </w:r>
    </w:p>
    <w:p w:rsidR="001A22C5" w:rsidRDefault="001A22C5" w:rsidP="001A22C5">
      <w:pPr>
        <w:ind w:firstLine="709"/>
        <w:jc w:val="both"/>
        <w:rPr>
          <w:sz w:val="32"/>
          <w:szCs w:val="32"/>
        </w:rPr>
      </w:pPr>
      <w:r w:rsidRPr="001A22C5">
        <w:rPr>
          <w:sz w:val="32"/>
          <w:szCs w:val="32"/>
        </w:rPr>
        <w:br/>
      </w:r>
      <w:proofErr w:type="spellStart"/>
      <w:r w:rsidRPr="001A22C5">
        <w:rPr>
          <w:rStyle w:val="a3"/>
          <w:rFonts w:eastAsiaTheme="majorEastAsia"/>
          <w:sz w:val="32"/>
          <w:szCs w:val="32"/>
        </w:rPr>
        <w:t>Микроперфорация</w:t>
      </w:r>
      <w:proofErr w:type="spellEnd"/>
      <w:r w:rsidRPr="001A22C5">
        <w:rPr>
          <w:rStyle w:val="a3"/>
          <w:rFonts w:eastAsiaTheme="majorEastAsia"/>
          <w:sz w:val="32"/>
          <w:szCs w:val="32"/>
        </w:rPr>
        <w:t>.</w:t>
      </w:r>
      <w:r w:rsidRPr="001A22C5">
        <w:rPr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 w:rsidRPr="001A22C5">
        <w:rPr>
          <w:sz w:val="32"/>
          <w:szCs w:val="32"/>
        </w:rPr>
        <w:t xml:space="preserve">Представляет собой мелкие отверстия, рисунок которых соответствует номиналу купюры. В подделках их имитируют при помощи проколов иглой, </w:t>
      </w:r>
      <w:proofErr w:type="gramStart"/>
      <w:r w:rsidRPr="001A22C5">
        <w:rPr>
          <w:sz w:val="32"/>
          <w:szCs w:val="32"/>
        </w:rPr>
        <w:t>в следствие</w:t>
      </w:r>
      <w:proofErr w:type="gramEnd"/>
      <w:r w:rsidRPr="001A22C5">
        <w:rPr>
          <w:sz w:val="32"/>
          <w:szCs w:val="32"/>
        </w:rPr>
        <w:t xml:space="preserve"> чего с обратной стороны купюры образуются выпуклости, которые легко определить на ощупь. У подлинной купюры поверхность перфорации гладкая с обеих сторон.</w:t>
      </w:r>
    </w:p>
    <w:p w:rsidR="001A22C5" w:rsidRPr="001A22C5" w:rsidRDefault="001A22C5" w:rsidP="001A22C5">
      <w:pPr>
        <w:ind w:firstLine="709"/>
        <w:jc w:val="both"/>
        <w:rPr>
          <w:sz w:val="32"/>
          <w:szCs w:val="32"/>
        </w:rPr>
      </w:pPr>
      <w:r w:rsidRPr="001A22C5">
        <w:rPr>
          <w:sz w:val="32"/>
          <w:szCs w:val="32"/>
        </w:rPr>
        <w:lastRenderedPageBreak/>
        <w:br/>
      </w:r>
      <w:r w:rsidRPr="001A22C5">
        <w:rPr>
          <w:rStyle w:val="a3"/>
          <w:rFonts w:eastAsiaTheme="majorEastAsia"/>
          <w:sz w:val="32"/>
          <w:szCs w:val="32"/>
        </w:rPr>
        <w:t>Защитная нить.</w:t>
      </w:r>
      <w:r w:rsidRPr="001A22C5">
        <w:rPr>
          <w:sz w:val="32"/>
          <w:szCs w:val="32"/>
        </w:rPr>
        <w:t> </w:t>
      </w:r>
      <w:r>
        <w:rPr>
          <w:sz w:val="32"/>
          <w:szCs w:val="32"/>
        </w:rPr>
        <w:t xml:space="preserve"> </w:t>
      </w:r>
      <w:r w:rsidRPr="001A22C5">
        <w:rPr>
          <w:sz w:val="32"/>
          <w:szCs w:val="32"/>
        </w:rPr>
        <w:t xml:space="preserve">В бумагу настоящей купюры внедрена металлизированная ныряющая нить, пять </w:t>
      </w:r>
      <w:proofErr w:type="gramStart"/>
      <w:r w:rsidRPr="001A22C5">
        <w:rPr>
          <w:sz w:val="32"/>
          <w:szCs w:val="32"/>
        </w:rPr>
        <w:t>участков</w:t>
      </w:r>
      <w:proofErr w:type="gramEnd"/>
      <w:r w:rsidRPr="001A22C5">
        <w:rPr>
          <w:sz w:val="32"/>
          <w:szCs w:val="32"/>
        </w:rPr>
        <w:t xml:space="preserve"> которой выходят на поверхность банкноты с оборотной стороны. При рассматривании на просвет защитная нить выглядит сплошной тёмной полосой. На подделках этот защитный признак имитируют путём приклеивания фольги в виде пунктира.</w:t>
      </w:r>
      <w:r w:rsidRPr="001A22C5">
        <w:rPr>
          <w:sz w:val="32"/>
          <w:szCs w:val="32"/>
        </w:rPr>
        <w:br/>
        <w:t> </w:t>
      </w:r>
    </w:p>
    <w:sectPr w:rsidR="001A22C5" w:rsidRPr="001A22C5" w:rsidSect="0058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553"/>
    <w:multiLevelType w:val="multilevel"/>
    <w:tmpl w:val="C2C6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8C2450"/>
    <w:multiLevelType w:val="multilevel"/>
    <w:tmpl w:val="B7A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624A5"/>
    <w:multiLevelType w:val="multilevel"/>
    <w:tmpl w:val="0D3A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2C5"/>
    <w:rsid w:val="001A22C5"/>
    <w:rsid w:val="00297889"/>
    <w:rsid w:val="00365C06"/>
    <w:rsid w:val="003A46FE"/>
    <w:rsid w:val="00406E68"/>
    <w:rsid w:val="00547BAA"/>
    <w:rsid w:val="00584166"/>
    <w:rsid w:val="0070798A"/>
    <w:rsid w:val="00890551"/>
    <w:rsid w:val="00B2001C"/>
    <w:rsid w:val="00BF773F"/>
    <w:rsid w:val="00E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0798A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07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7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uiPriority w:val="22"/>
    <w:qFormat/>
    <w:rsid w:val="0070798A"/>
    <w:rPr>
      <w:b/>
      <w:bCs/>
    </w:rPr>
  </w:style>
  <w:style w:type="character" w:styleId="a4">
    <w:name w:val="Hyperlink"/>
    <w:basedOn w:val="a0"/>
    <w:uiPriority w:val="99"/>
    <w:semiHidden/>
    <w:unhideWhenUsed/>
    <w:rsid w:val="001A22C5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1A22C5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1A22C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A22C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A2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9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6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0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2024-06-07T04:42:00Z</dcterms:created>
  <dcterms:modified xsi:type="dcterms:W3CDTF">2024-06-07T04:46:00Z</dcterms:modified>
</cp:coreProperties>
</file>